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6"/>
        <w:snapToGrid w:val="0"/>
        <w:spacing w:line="300" w:lineRule="auto"/>
        <w:ind w:firstLine="0" w:firstLineChars="0"/>
        <w:jc w:val="center"/>
        <w:rPr>
          <w:rFonts w:eastAsia="黑体"/>
          <w:bCs/>
          <w:color w:val="000000"/>
          <w:sz w:val="28"/>
          <w:szCs w:val="28"/>
        </w:rPr>
      </w:pPr>
      <w:r>
        <w:rPr>
          <w:rFonts w:hint="eastAsia" w:eastAsia="黑体"/>
          <w:bCs/>
          <w:color w:val="000000"/>
          <w:sz w:val="28"/>
          <w:szCs w:val="28"/>
        </w:rPr>
        <w:t>苏州瑞派贝琦宠物医院有限公司室内装修改造项目</w:t>
      </w:r>
    </w:p>
    <w:p>
      <w:pPr>
        <w:pStyle w:val="56"/>
        <w:snapToGrid w:val="0"/>
        <w:spacing w:line="300" w:lineRule="auto"/>
        <w:ind w:firstLine="0" w:firstLineChars="0"/>
        <w:jc w:val="center"/>
        <w:rPr>
          <w:rFonts w:eastAsia="黑体"/>
          <w:bCs/>
          <w:color w:val="000000"/>
          <w:sz w:val="28"/>
          <w:szCs w:val="28"/>
        </w:rPr>
      </w:pPr>
      <w:r>
        <w:rPr>
          <w:rFonts w:eastAsia="黑体"/>
          <w:bCs/>
          <w:color w:val="000000"/>
          <w:sz w:val="28"/>
          <w:szCs w:val="28"/>
        </w:rPr>
        <w:t>竣工环境保护验收意见</w:t>
      </w:r>
    </w:p>
    <w:p>
      <w:pPr>
        <w:pStyle w:val="56"/>
        <w:tabs>
          <w:tab w:val="left" w:pos="7938"/>
        </w:tabs>
        <w:snapToGrid w:val="0"/>
        <w:spacing w:before="120" w:beforeLines="50" w:line="300" w:lineRule="auto"/>
        <w:ind w:firstLine="480"/>
        <w:jc w:val="both"/>
        <w:rPr>
          <w:rFonts w:hAnsi="宋体"/>
        </w:rPr>
      </w:pPr>
      <w:r>
        <w:rPr>
          <w:color w:val="000000" w:themeColor="text1"/>
          <w14:textFill>
            <w14:solidFill>
              <w14:schemeClr w14:val="tx1"/>
            </w14:solidFill>
          </w14:textFill>
        </w:rPr>
        <w:t>2023年1月1</w:t>
      </w:r>
      <w:r>
        <w:rPr>
          <w:rFonts w:hint="eastAsia"/>
          <w:color w:val="000000" w:themeColor="text1"/>
          <w:lang w:val="en-US" w:eastAsia="zh-CN"/>
          <w14:textFill>
            <w14:solidFill>
              <w14:schemeClr w14:val="tx1"/>
            </w14:solidFill>
          </w14:textFill>
        </w:rPr>
        <w:t>3</w:t>
      </w:r>
      <w:bookmarkStart w:id="13" w:name="_GoBack"/>
      <w:bookmarkEnd w:id="13"/>
      <w:r>
        <w:rPr>
          <w:color w:val="000000" w:themeColor="text1"/>
          <w14:textFill>
            <w14:solidFill>
              <w14:schemeClr w14:val="tx1"/>
            </w14:solidFill>
          </w14:textFill>
        </w:rPr>
        <w:t>日，根据《苏州瑞派贝琦宠物医院有限公司室内装修改造项目竣工环境保护验收监测报告表》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23</w:t>
      </w:r>
      <w:r>
        <w:rPr>
          <w:color w:val="000000" w:themeColor="text1"/>
          <w14:textFill>
            <w14:solidFill>
              <w14:schemeClr w14:val="tx1"/>
            </w14:solidFill>
          </w14:textFill>
        </w:rPr>
        <w:t>）启辰</w:t>
      </w:r>
      <w:r>
        <w:rPr>
          <w:rFonts w:hAnsi="宋体"/>
        </w:rPr>
        <w:t>（验）</w:t>
      </w:r>
      <w:r>
        <w:rPr>
          <w:rFonts w:hAnsi="宋体"/>
          <w:color w:val="auto"/>
        </w:rPr>
        <w:t>字第（</w:t>
      </w:r>
      <w:r>
        <w:rPr>
          <w:rFonts w:hint="eastAsia" w:hAnsi="宋体"/>
          <w:color w:val="auto"/>
        </w:rPr>
        <w:t>0</w:t>
      </w:r>
      <w:r>
        <w:rPr>
          <w:rFonts w:hint="eastAsia" w:hAnsi="宋体"/>
          <w:color w:val="auto"/>
          <w:lang w:val="en-US" w:eastAsia="zh-CN"/>
        </w:rPr>
        <w:t>02</w:t>
      </w:r>
      <w:r>
        <w:rPr>
          <w:rFonts w:hAnsi="宋体"/>
          <w:color w:val="auto"/>
        </w:rPr>
        <w:t>）号</w:t>
      </w:r>
      <w:r>
        <w:rPr>
          <w:rFonts w:hint="eastAsia" w:hAnsi="宋体"/>
        </w:rPr>
        <w:t>）</w:t>
      </w:r>
      <w:r>
        <w:rPr>
          <w:rFonts w:hAnsi="宋体"/>
        </w:rPr>
        <w:t>，苏州瑞派贝琦宠物医院有限公司作为组长单位，组织验收监测</w:t>
      </w:r>
      <w:r>
        <w:rPr>
          <w:rFonts w:hint="eastAsia" w:hAnsi="宋体"/>
        </w:rPr>
        <w:t>及报告编制</w:t>
      </w:r>
      <w:r>
        <w:rPr>
          <w:rFonts w:hAnsi="宋体"/>
        </w:rPr>
        <w:t>单位（江苏启辰检测科技有限公司</w:t>
      </w:r>
      <w:r>
        <w:rPr>
          <w:rFonts w:hint="eastAsia" w:hAnsi="宋体"/>
        </w:rPr>
        <w:t>）</w:t>
      </w:r>
      <w:r>
        <w:rPr>
          <w:rFonts w:hAnsi="宋体"/>
        </w:rPr>
        <w:t>及</w:t>
      </w:r>
      <w:r>
        <w:rPr>
          <w:rFonts w:hint="eastAsia" w:hAnsi="宋体"/>
        </w:rPr>
        <w:t>二</w:t>
      </w:r>
      <w:r>
        <w:rPr>
          <w:rFonts w:hAnsi="宋体"/>
        </w:rPr>
        <w:t>位专家，对照《建设项目竣工环境保护验收暂行办法》，严格按照国家有关法律法规、建设项目竣工环境保护验收技术规范/指南、</w:t>
      </w:r>
      <w:r>
        <w:rPr>
          <w:rFonts w:hint="eastAsia" w:hAnsi="宋体"/>
        </w:rPr>
        <w:t>苏州新视野环境工程有限公司</w:t>
      </w:r>
      <w:r>
        <w:rPr>
          <w:rFonts w:hAnsi="宋体"/>
        </w:rPr>
        <w:t>编制的《苏州瑞派贝琦宠物医院有限公司室内装修改造项目环境影响报告表》、</w:t>
      </w:r>
      <w:r>
        <w:rPr>
          <w:rFonts w:hint="eastAsia" w:hAnsi="宋体"/>
        </w:rPr>
        <w:t>苏州市生态环境局的审批意见</w:t>
      </w:r>
      <w:r>
        <w:rPr>
          <w:rFonts w:hAnsi="宋体"/>
        </w:rPr>
        <w:t>（</w:t>
      </w:r>
      <w:r>
        <w:rPr>
          <w:rFonts w:hint="eastAsia"/>
          <w:color w:val="000000"/>
          <w:szCs w:val="21"/>
        </w:rPr>
        <w:t>苏环建[2022]08第0022号</w:t>
      </w:r>
      <w:r>
        <w:rPr>
          <w:rFonts w:hAnsi="宋体"/>
        </w:rPr>
        <w:t>）等要求，对公司</w:t>
      </w:r>
      <w:r>
        <w:rPr>
          <w:rFonts w:hint="eastAsia" w:hAnsi="宋体"/>
        </w:rPr>
        <w:t>“室内装修改造项目”</w:t>
      </w:r>
      <w:r>
        <w:rPr>
          <w:rFonts w:hAnsi="宋体"/>
        </w:rPr>
        <w:t>进行竣工环保验收。验收工作组经现场踏勘、审核与评议，提出验收意见如下：</w:t>
      </w:r>
    </w:p>
    <w:p>
      <w:pPr>
        <w:pStyle w:val="2"/>
        <w:snapToGrid w:val="0"/>
        <w:spacing w:line="300" w:lineRule="auto"/>
        <w:jc w:val="both"/>
        <w:rPr>
          <w:rFonts w:ascii="Times New Roman" w:hAnsi="Times New Roman" w:eastAsia="黑体" w:cs="Times New Roman"/>
          <w:color w:val="000000"/>
        </w:rPr>
      </w:pPr>
      <w:r>
        <w:rPr>
          <w:rFonts w:ascii="Times New Roman" w:hAnsi="Times New Roman" w:eastAsia="黑体" w:cs="Times New Roman"/>
          <w:color w:val="000000"/>
        </w:rPr>
        <w:t>一、工程建设基本情</w:t>
      </w:r>
      <w:r>
        <w:rPr>
          <w:rFonts w:ascii="Times New Roman" w:hAnsi="Times New Roman" w:eastAsia="黑体" w:cs="Times New Roman"/>
          <w:color w:val="000000"/>
          <w:lang w:val="zh-CN" w:bidi="zh-CN"/>
        </w:rPr>
        <w:t>况</w:t>
      </w:r>
    </w:p>
    <w:p>
      <w:pPr>
        <w:snapToGrid w:val="0"/>
        <w:spacing w:line="300" w:lineRule="auto"/>
        <w:jc w:val="both"/>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lang w:val="zh-CN" w:bidi="zh-CN"/>
        </w:rPr>
        <w:t>（一）建设地点、规模</w:t>
      </w:r>
      <w:r>
        <w:rPr>
          <w:rFonts w:ascii="Times New Roman" w:hAnsi="Times New Roman" w:eastAsia="黑体" w:cs="Times New Roman"/>
          <w:color w:val="000000"/>
          <w:sz w:val="24"/>
          <w:szCs w:val="24"/>
          <w:lang w:bidi="zh-CN"/>
        </w:rPr>
        <w:t>、主要建设内容</w:t>
      </w:r>
    </w:p>
    <w:p>
      <w:pPr>
        <w:pStyle w:val="56"/>
        <w:snapToGrid w:val="0"/>
        <w:spacing w:line="300" w:lineRule="auto"/>
        <w:ind w:firstLine="480"/>
        <w:jc w:val="both"/>
      </w:pPr>
      <w:r>
        <w:t>项目名称：苏州瑞派贝琦宠物医院有限公司室内装修改造项目。</w:t>
      </w:r>
    </w:p>
    <w:p>
      <w:pPr>
        <w:pStyle w:val="56"/>
        <w:tabs>
          <w:tab w:val="left" w:pos="7938"/>
        </w:tabs>
        <w:snapToGrid w:val="0"/>
        <w:spacing w:line="300" w:lineRule="auto"/>
        <w:ind w:firstLine="480"/>
        <w:jc w:val="both"/>
        <w:rPr>
          <w:color w:val="FF0000"/>
          <w:szCs w:val="21"/>
        </w:rPr>
      </w:pPr>
      <w:r>
        <w:t>建设</w:t>
      </w:r>
      <w:r>
        <w:rPr>
          <w:color w:val="000000" w:themeColor="text1"/>
          <w14:textFill>
            <w14:solidFill>
              <w14:schemeClr w14:val="tx1"/>
            </w14:solidFill>
          </w14:textFill>
        </w:rPr>
        <w:t>地点：公司</w:t>
      </w:r>
      <w:r>
        <w:rPr>
          <w:color w:val="000000" w:themeColor="text1"/>
          <w:szCs w:val="21"/>
          <w14:textFill>
            <w14:solidFill>
              <w14:schemeClr w14:val="tx1"/>
            </w14:solidFill>
          </w14:textFill>
        </w:rPr>
        <w:t>位于</w:t>
      </w:r>
      <w:r>
        <w:rPr>
          <w:rFonts w:hint="eastAsia"/>
          <w:color w:val="000000" w:themeColor="text1"/>
          <w:szCs w:val="21"/>
          <w14:textFill>
            <w14:solidFill>
              <w14:schemeClr w14:val="tx1"/>
            </w14:solidFill>
          </w14:textFill>
        </w:rPr>
        <w:t xml:space="preserve">苏州市姑苏区盘胥路 </w:t>
      </w:r>
      <w:r>
        <w:rPr>
          <w:color w:val="000000" w:themeColor="text1"/>
          <w:szCs w:val="21"/>
          <w14:textFill>
            <w14:solidFill>
              <w14:schemeClr w14:val="tx1"/>
            </w14:solidFill>
          </w14:textFill>
        </w:rPr>
        <w:t xml:space="preserve">188 </w:t>
      </w:r>
      <w:r>
        <w:rPr>
          <w:rFonts w:hint="eastAsia"/>
          <w:color w:val="000000" w:themeColor="text1"/>
          <w:szCs w:val="21"/>
          <w14:textFill>
            <w14:solidFill>
              <w14:schemeClr w14:val="tx1"/>
            </w14:solidFill>
          </w14:textFill>
        </w:rPr>
        <w:t>号，租用蓝</w:t>
      </w:r>
      <w:r>
        <w:rPr>
          <w:color w:val="000000" w:themeColor="text1"/>
          <w:szCs w:val="21"/>
          <w14:textFill>
            <w14:solidFill>
              <w14:schemeClr w14:val="tx1"/>
            </w14:solidFill>
          </w14:textFill>
        </w:rPr>
        <w:t xml:space="preserve">·SPORT </w:t>
      </w:r>
      <w:r>
        <w:rPr>
          <w:rFonts w:hint="eastAsia"/>
          <w:color w:val="000000" w:themeColor="text1"/>
          <w:szCs w:val="21"/>
          <w14:textFill>
            <w14:solidFill>
              <w14:schemeClr w14:val="tx1"/>
            </w14:solidFill>
          </w14:textFill>
        </w:rPr>
        <w:t xml:space="preserve">文化创意产业园 </w:t>
      </w:r>
      <w:r>
        <w:rPr>
          <w:color w:val="000000" w:themeColor="text1"/>
          <w:szCs w:val="21"/>
          <w14:textFill>
            <w14:solidFill>
              <w14:schemeClr w14:val="tx1"/>
            </w14:solidFill>
          </w14:textFill>
        </w:rPr>
        <w:t xml:space="preserve">1 </w:t>
      </w:r>
      <w:r>
        <w:rPr>
          <w:rFonts w:hint="eastAsia"/>
          <w:color w:val="000000" w:themeColor="text1"/>
          <w:szCs w:val="21"/>
          <w14:textFill>
            <w14:solidFill>
              <w14:schemeClr w14:val="tx1"/>
            </w14:solidFill>
          </w14:textFill>
        </w:rPr>
        <w:t xml:space="preserve">号楼 </w:t>
      </w:r>
      <w:r>
        <w:rPr>
          <w:color w:val="000000" w:themeColor="text1"/>
          <w:szCs w:val="21"/>
          <w14:textFill>
            <w14:solidFill>
              <w14:schemeClr w14:val="tx1"/>
            </w14:solidFill>
          </w14:textFill>
        </w:rPr>
        <w:t xml:space="preserve">101 </w:t>
      </w:r>
      <w:r>
        <w:rPr>
          <w:rFonts w:hint="eastAsia"/>
          <w:color w:val="000000" w:themeColor="text1"/>
          <w:szCs w:val="21"/>
          <w14:textFill>
            <w14:solidFill>
              <w14:schemeClr w14:val="tx1"/>
            </w14:solidFill>
          </w14:textFill>
        </w:rPr>
        <w:t xml:space="preserve">室、 </w:t>
      </w:r>
      <w:r>
        <w:rPr>
          <w:color w:val="000000" w:themeColor="text1"/>
          <w:szCs w:val="21"/>
          <w14:textFill>
            <w14:solidFill>
              <w14:schemeClr w14:val="tx1"/>
            </w14:solidFill>
          </w14:textFill>
        </w:rPr>
        <w:t xml:space="preserve">102 </w:t>
      </w:r>
      <w:r>
        <w:rPr>
          <w:rFonts w:hint="eastAsia"/>
          <w:color w:val="000000" w:themeColor="text1"/>
          <w:szCs w:val="21"/>
          <w14:textFill>
            <w14:solidFill>
              <w14:schemeClr w14:val="tx1"/>
            </w14:solidFill>
          </w14:textFill>
        </w:rPr>
        <w:t>室、</w:t>
      </w:r>
      <w:r>
        <w:rPr>
          <w:color w:val="000000" w:themeColor="text1"/>
          <w:szCs w:val="21"/>
          <w14:textFill>
            <w14:solidFill>
              <w14:schemeClr w14:val="tx1"/>
            </w14:solidFill>
          </w14:textFill>
        </w:rPr>
        <w:t xml:space="preserve">103 </w:t>
      </w:r>
      <w:r>
        <w:rPr>
          <w:rFonts w:hint="eastAsia"/>
          <w:color w:val="000000" w:themeColor="text1"/>
          <w:szCs w:val="21"/>
          <w14:textFill>
            <w14:solidFill>
              <w14:schemeClr w14:val="tx1"/>
            </w14:solidFill>
          </w14:textFill>
        </w:rPr>
        <w:t>室，建筑</w:t>
      </w:r>
      <w:r>
        <w:rPr>
          <w:rFonts w:hint="eastAsia"/>
          <w:color w:val="000000" w:themeColor="text1"/>
          <w14:textFill>
            <w14:solidFill>
              <w14:schemeClr w14:val="tx1"/>
            </w14:solidFill>
          </w14:textFill>
        </w:rPr>
        <w:t>面积</w:t>
      </w:r>
      <w:r>
        <w:t>207</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2</w:t>
      </w:r>
      <w:r>
        <w:rPr>
          <w:rFonts w:hint="eastAsia"/>
          <w:color w:val="000000" w:themeColor="text1"/>
          <w:szCs w:val="21"/>
          <w14:textFill>
            <w14:solidFill>
              <w14:schemeClr w14:val="tx1"/>
            </w14:solidFill>
          </w14:textFill>
        </w:rPr>
        <w:t>，包括诊室、化验室、药房、住院室、会议室、手术室、医废间</w:t>
      </w:r>
      <w:r>
        <w:rPr>
          <w:rFonts w:hint="eastAsia"/>
          <w:szCs w:val="21"/>
        </w:rPr>
        <w:t>、清洗间等。</w:t>
      </w:r>
    </w:p>
    <w:p>
      <w:pPr>
        <w:pStyle w:val="56"/>
        <w:tabs>
          <w:tab w:val="left" w:pos="7938"/>
        </w:tabs>
        <w:snapToGrid w:val="0"/>
        <w:spacing w:line="300" w:lineRule="auto"/>
        <w:ind w:firstLine="480"/>
        <w:jc w:val="both"/>
        <w:rPr>
          <w:rFonts w:hAnsi="宋体"/>
        </w:rPr>
      </w:pPr>
      <w:r>
        <w:rPr>
          <w:color w:val="000000"/>
        </w:rPr>
        <w:t>项目性质：</w:t>
      </w:r>
      <w:r>
        <w:rPr>
          <w:rFonts w:hint="eastAsia" w:hAnsi="宋体"/>
        </w:rPr>
        <w:t>新建</w:t>
      </w:r>
    </w:p>
    <w:p>
      <w:pPr>
        <w:pStyle w:val="56"/>
        <w:tabs>
          <w:tab w:val="left" w:pos="7938"/>
        </w:tabs>
        <w:snapToGrid w:val="0"/>
        <w:spacing w:line="300" w:lineRule="auto"/>
        <w:ind w:firstLine="480"/>
        <w:jc w:val="both"/>
        <w:rPr>
          <w:rFonts w:hint="eastAsia"/>
        </w:rPr>
      </w:pPr>
      <w:r>
        <w:rPr>
          <w:rFonts w:hint="eastAsia"/>
        </w:rPr>
        <w:t>国民经济行业类别：</w:t>
      </w:r>
      <w:r>
        <w:t xml:space="preserve">O8222 </w:t>
      </w:r>
      <w:r>
        <w:rPr>
          <w:rFonts w:hint="eastAsia"/>
        </w:rPr>
        <w:t>宠物医院服务</w:t>
      </w:r>
    </w:p>
    <w:p>
      <w:pPr>
        <w:pStyle w:val="56"/>
        <w:snapToGrid w:val="0"/>
        <w:spacing w:line="300" w:lineRule="auto"/>
        <w:ind w:firstLine="480"/>
        <w:jc w:val="both"/>
        <w:rPr>
          <w:szCs w:val="21"/>
        </w:rPr>
      </w:pPr>
      <w:r>
        <w:t>建设规模和内</w:t>
      </w:r>
      <w:r>
        <w:rPr>
          <w:kern w:val="0"/>
        </w:rPr>
        <w:t>容</w:t>
      </w:r>
      <w:r>
        <w:rPr>
          <w:color w:val="000000"/>
        </w:rPr>
        <w:t>：</w:t>
      </w:r>
      <w:r>
        <w:rPr>
          <w:rFonts w:hint="eastAsia"/>
          <w:szCs w:val="21"/>
        </w:rPr>
        <w:t xml:space="preserve">公司设置血球仪、海威特 </w:t>
      </w:r>
      <w:r>
        <w:rPr>
          <w:szCs w:val="21"/>
        </w:rPr>
        <w:t xml:space="preserve">PCR </w:t>
      </w:r>
      <w:r>
        <w:rPr>
          <w:rFonts w:hint="eastAsia"/>
          <w:szCs w:val="21"/>
        </w:rPr>
        <w:t>仪、离心机、生化仪、手术床和处置台、麻醉机、高压灭菌器等设备。项目审批年进行疫苗接种</w:t>
      </w:r>
      <w:r>
        <w:rPr>
          <w:szCs w:val="21"/>
        </w:rPr>
        <w:t>300</w:t>
      </w:r>
      <w:r>
        <w:rPr>
          <w:rFonts w:hint="eastAsia"/>
          <w:szCs w:val="21"/>
        </w:rPr>
        <w:t>只、动物手术</w:t>
      </w:r>
      <w:r>
        <w:rPr>
          <w:szCs w:val="21"/>
        </w:rPr>
        <w:t>260</w:t>
      </w:r>
      <w:r>
        <w:rPr>
          <w:rFonts w:hint="eastAsia"/>
          <w:szCs w:val="21"/>
        </w:rPr>
        <w:t>只、动物诊疗</w:t>
      </w:r>
      <w:r>
        <w:rPr>
          <w:szCs w:val="21"/>
        </w:rPr>
        <w:t>1500</w:t>
      </w:r>
      <w:r>
        <w:rPr>
          <w:rFonts w:hint="eastAsia"/>
          <w:szCs w:val="21"/>
        </w:rPr>
        <w:t>只、美容洗护</w:t>
      </w:r>
      <w:r>
        <w:rPr>
          <w:szCs w:val="21"/>
        </w:rPr>
        <w:t>1600</w:t>
      </w:r>
      <w:r>
        <w:rPr>
          <w:rFonts w:hint="eastAsia"/>
          <w:szCs w:val="21"/>
        </w:rPr>
        <w:t>只。</w:t>
      </w:r>
    </w:p>
    <w:p>
      <w:pPr>
        <w:pStyle w:val="56"/>
        <w:snapToGrid w:val="0"/>
        <w:spacing w:line="300" w:lineRule="auto"/>
        <w:ind w:firstLine="480"/>
        <w:jc w:val="both"/>
        <w:rPr>
          <w:color w:val="000000" w:themeColor="text1"/>
          <w14:textFill>
            <w14:solidFill>
              <w14:schemeClr w14:val="tx1"/>
            </w14:solidFill>
          </w14:textFill>
        </w:rPr>
      </w:pPr>
      <w:r>
        <w:rPr>
          <w:kern w:val="0"/>
        </w:rPr>
        <w:t>工作时数：</w:t>
      </w:r>
      <w:r>
        <w:rPr>
          <w:rFonts w:hint="eastAsia"/>
          <w:color w:val="000000"/>
          <w:szCs w:val="21"/>
        </w:rPr>
        <w:t xml:space="preserve">本项目职工人数 </w:t>
      </w:r>
      <w:r>
        <w:rPr>
          <w:color w:val="000000"/>
          <w:szCs w:val="21"/>
        </w:rPr>
        <w:t xml:space="preserve">10 </w:t>
      </w:r>
      <w:r>
        <w:rPr>
          <w:rFonts w:hint="eastAsia"/>
          <w:color w:val="000000"/>
          <w:szCs w:val="21"/>
        </w:rPr>
        <w:t xml:space="preserve">人，年工作 </w:t>
      </w:r>
      <w:r>
        <w:rPr>
          <w:color w:val="000000"/>
          <w:szCs w:val="21"/>
        </w:rPr>
        <w:t xml:space="preserve">365 </w:t>
      </w:r>
      <w:r>
        <w:rPr>
          <w:rFonts w:hint="eastAsia"/>
          <w:color w:val="000000"/>
          <w:szCs w:val="21"/>
        </w:rPr>
        <w:t>天，营业时间：</w:t>
      </w:r>
      <w:r>
        <w:rPr>
          <w:color w:val="000000"/>
          <w:szCs w:val="21"/>
        </w:rPr>
        <w:t>8:30-20:30</w:t>
      </w:r>
      <w:r>
        <w:rPr>
          <w:rFonts w:hint="eastAsia"/>
          <w:color w:val="000000"/>
          <w:szCs w:val="21"/>
        </w:rPr>
        <w:t xml:space="preserve">，年工作时间 </w:t>
      </w:r>
      <w:r>
        <w:rPr>
          <w:color w:val="000000"/>
          <w:szCs w:val="21"/>
        </w:rPr>
        <w:t xml:space="preserve">4380 </w:t>
      </w:r>
      <w:r>
        <w:rPr>
          <w:rFonts w:hint="eastAsia"/>
          <w:color w:val="000000"/>
          <w:szCs w:val="21"/>
        </w:rPr>
        <w:t>小时</w:t>
      </w:r>
      <w:r>
        <w:rPr>
          <w:rFonts w:hint="eastAsia"/>
        </w:rPr>
        <w:t>。</w:t>
      </w:r>
    </w:p>
    <w:p>
      <w:pPr>
        <w:pStyle w:val="56"/>
        <w:snapToGrid w:val="0"/>
        <w:spacing w:line="300" w:lineRule="auto"/>
        <w:ind w:firstLine="480"/>
        <w:jc w:val="both"/>
        <w:rPr>
          <w:color w:val="000000" w:themeColor="text1"/>
          <w:kern w:val="0"/>
          <w14:textFill>
            <w14:solidFill>
              <w14:schemeClr w14:val="tx1"/>
            </w14:solidFill>
          </w14:textFill>
        </w:rPr>
      </w:pPr>
      <w:r>
        <w:rPr>
          <w:color w:val="000000" w:themeColor="text1"/>
          <w:kern w:val="0"/>
          <w14:textFill>
            <w14:solidFill>
              <w14:schemeClr w14:val="tx1"/>
            </w14:solidFill>
          </w14:textFill>
        </w:rPr>
        <w:t>其他情况：</w:t>
      </w:r>
      <w:r>
        <w:rPr>
          <w:rFonts w:hint="eastAsia"/>
          <w:color w:val="000000" w:themeColor="text1"/>
          <w:kern w:val="0"/>
          <w14:textFill>
            <w14:solidFill>
              <w14:schemeClr w14:val="tx1"/>
            </w14:solidFill>
          </w14:textFill>
        </w:rPr>
        <w:t>不设宿舍、食堂，就餐外送</w:t>
      </w:r>
      <w:r>
        <w:rPr>
          <w:color w:val="000000" w:themeColor="text1"/>
          <w:kern w:val="0"/>
          <w14:textFill>
            <w14:solidFill>
              <w14:schemeClr w14:val="tx1"/>
            </w14:solidFill>
          </w14:textFill>
        </w:rPr>
        <w:t>。</w:t>
      </w:r>
    </w:p>
    <w:p>
      <w:pPr>
        <w:pStyle w:val="2"/>
        <w:snapToGrid w:val="0"/>
        <w:spacing w:line="300" w:lineRule="auto"/>
        <w:jc w:val="both"/>
        <w:rPr>
          <w:rFonts w:ascii="Times New Roman" w:hAnsi="Times New Roman" w:eastAsia="黑体" w:cs="Times New Roman"/>
          <w:color w:val="000000"/>
        </w:rPr>
      </w:pPr>
      <w:r>
        <w:rPr>
          <w:rFonts w:ascii="Times New Roman" w:hAnsi="Times New Roman" w:eastAsia="黑体" w:cs="Times New Roman"/>
          <w:color w:val="000000"/>
        </w:rPr>
        <w:t>（二）建设过程及环保审批情况</w:t>
      </w:r>
    </w:p>
    <w:p>
      <w:pPr>
        <w:pStyle w:val="56"/>
        <w:snapToGrid w:val="0"/>
        <w:spacing w:line="300" w:lineRule="auto"/>
        <w:ind w:firstLine="480"/>
        <w:jc w:val="both"/>
        <w:rPr>
          <w:color w:val="00B0F0"/>
        </w:rPr>
      </w:pPr>
      <w:bookmarkStart w:id="0" w:name="_Toc26588"/>
      <w:bookmarkStart w:id="1" w:name="_Toc24989"/>
      <w:bookmarkStart w:id="2" w:name="_Toc7047"/>
      <w:bookmarkStart w:id="3" w:name="_Toc271"/>
      <w:bookmarkStart w:id="4" w:name="_Toc5940"/>
      <w:bookmarkStart w:id="5" w:name="_Toc18132"/>
      <w:bookmarkStart w:id="6" w:name="_Toc26228"/>
      <w:bookmarkStart w:id="7" w:name="_Toc6052"/>
      <w:r>
        <w:rPr>
          <w:rFonts w:hint="eastAsia"/>
        </w:rPr>
        <w:t>苏州瑞派贝琦宠物医院有限公司室内装修改造项目于</w:t>
      </w:r>
      <w:r>
        <w:rPr>
          <w:rFonts w:hint="eastAsia"/>
          <w:color w:val="000000"/>
          <w:szCs w:val="21"/>
        </w:rPr>
        <w:t>2022年6月委托苏州新视野环境工程有限公司编制完成《苏州瑞派贝琦宠物医院有限公司室内装修改造项目环境影响报告表》，2022年9月21日取得苏州市生态环境局《关于对苏州瑞派贝琦宠物医院有限公司室内装修改造项目环境影响报告表的批复》（苏环建[2022]08第0022号）。公司1台数字化 X 射线影像系统于2021年10月28日取得了辐射安全许可证（苏环辐证[Y0302]）。</w:t>
      </w:r>
    </w:p>
    <w:p>
      <w:pPr>
        <w:pStyle w:val="56"/>
        <w:snapToGrid w:val="0"/>
        <w:spacing w:line="300" w:lineRule="auto"/>
        <w:ind w:firstLine="480"/>
        <w:jc w:val="both"/>
      </w:pPr>
      <w:r>
        <w:rPr>
          <w:rFonts w:hint="eastAsia"/>
        </w:rPr>
        <w:t>项目主体工程及污染防治</w:t>
      </w:r>
      <w:r>
        <w:rPr>
          <w:rFonts w:hint="eastAsia"/>
          <w:color w:val="auto"/>
        </w:rPr>
        <w:t>措施</w:t>
      </w:r>
      <w:r>
        <w:rPr>
          <w:color w:val="auto"/>
        </w:rPr>
        <w:t>于</w:t>
      </w:r>
      <w:r>
        <w:rPr>
          <w:rFonts w:hint="eastAsia"/>
          <w:color w:val="auto"/>
        </w:rPr>
        <w:t>20</w:t>
      </w:r>
      <w:r>
        <w:rPr>
          <w:color w:val="auto"/>
        </w:rPr>
        <w:t>22</w:t>
      </w:r>
      <w:r>
        <w:rPr>
          <w:rFonts w:hint="eastAsia"/>
          <w:color w:val="auto"/>
        </w:rPr>
        <w:t>年</w:t>
      </w:r>
      <w:r>
        <w:rPr>
          <w:color w:val="auto"/>
        </w:rPr>
        <w:t>10</w:t>
      </w:r>
      <w:r>
        <w:rPr>
          <w:rFonts w:hint="eastAsia"/>
          <w:color w:val="auto"/>
        </w:rPr>
        <w:t>月开工建设</w:t>
      </w:r>
      <w:r>
        <w:rPr>
          <w:color w:val="auto"/>
        </w:rPr>
        <w:t>，并于</w:t>
      </w:r>
      <w:r>
        <w:rPr>
          <w:rFonts w:hint="eastAsia"/>
          <w:color w:val="auto"/>
        </w:rPr>
        <w:t>20</w:t>
      </w:r>
      <w:r>
        <w:rPr>
          <w:color w:val="auto"/>
        </w:rPr>
        <w:t>22</w:t>
      </w:r>
      <w:r>
        <w:rPr>
          <w:rFonts w:hint="eastAsia"/>
          <w:color w:val="auto"/>
        </w:rPr>
        <w:t>年</w:t>
      </w:r>
      <w:r>
        <w:rPr>
          <w:color w:val="auto"/>
        </w:rPr>
        <w:t>12</w:t>
      </w:r>
      <w:r>
        <w:rPr>
          <w:rFonts w:hint="eastAsia"/>
          <w:color w:val="auto"/>
        </w:rPr>
        <w:t>月建成</w:t>
      </w:r>
      <w:r>
        <w:rPr>
          <w:rFonts w:hint="eastAsia"/>
        </w:rPr>
        <w:t>开始</w:t>
      </w:r>
      <w:r>
        <w:t>生产调试</w:t>
      </w:r>
      <w:r>
        <w:rPr>
          <w:rFonts w:hint="eastAsia"/>
        </w:rPr>
        <w:t>。</w:t>
      </w:r>
    </w:p>
    <w:p>
      <w:pPr>
        <w:pStyle w:val="56"/>
        <w:snapToGrid w:val="0"/>
        <w:spacing w:line="300" w:lineRule="auto"/>
        <w:ind w:firstLine="480"/>
        <w:jc w:val="both"/>
        <w:rPr>
          <w:color w:val="000000"/>
        </w:rPr>
      </w:pPr>
      <w:r>
        <w:rPr>
          <w:rFonts w:hint="eastAsia"/>
          <w:color w:val="000000"/>
        </w:rPr>
        <w:t>202</w:t>
      </w:r>
      <w:r>
        <w:rPr>
          <w:color w:val="000000"/>
        </w:rPr>
        <w:t>2</w:t>
      </w:r>
      <w:r>
        <w:rPr>
          <w:rFonts w:hint="eastAsia"/>
          <w:color w:val="000000"/>
        </w:rPr>
        <w:t>年</w:t>
      </w:r>
      <w:r>
        <w:rPr>
          <w:color w:val="000000"/>
        </w:rPr>
        <w:t>12</w:t>
      </w:r>
      <w:r>
        <w:rPr>
          <w:rFonts w:hint="eastAsia"/>
          <w:color w:val="000000"/>
        </w:rPr>
        <w:t>月，公司</w:t>
      </w:r>
      <w:r>
        <w:rPr>
          <w:color w:val="000000"/>
        </w:rPr>
        <w:t>委托</w:t>
      </w:r>
      <w:r>
        <w:rPr>
          <w:color w:val="000000" w:themeColor="text1"/>
          <w14:textFill>
            <w14:solidFill>
              <w14:schemeClr w14:val="tx1"/>
            </w14:solidFill>
          </w14:textFill>
        </w:rPr>
        <w:t>江苏启辰检测科技有限公司</w:t>
      </w:r>
      <w:r>
        <w:rPr>
          <w:color w:val="000000"/>
        </w:rPr>
        <w:t>对其建成运行</w:t>
      </w:r>
      <w:r>
        <w:rPr>
          <w:rFonts w:hint="eastAsia"/>
          <w:color w:val="000000"/>
        </w:rPr>
        <w:t>“</w:t>
      </w:r>
      <w:r>
        <w:rPr>
          <w:color w:val="000000"/>
        </w:rPr>
        <w:t>室内装修改造项目</w:t>
      </w:r>
      <w:r>
        <w:rPr>
          <w:rFonts w:hint="eastAsia"/>
          <w:color w:val="000000"/>
        </w:rPr>
        <w:t>”</w:t>
      </w:r>
      <w:r>
        <w:rPr>
          <w:color w:val="000000"/>
        </w:rPr>
        <w:t>进行验收监测，</w:t>
      </w:r>
      <w:r>
        <w:rPr>
          <w:color w:val="000000" w:themeColor="text1"/>
          <w14:textFill>
            <w14:solidFill>
              <w14:schemeClr w14:val="tx1"/>
            </w14:solidFill>
          </w14:textFill>
        </w:rPr>
        <w:t>江苏启辰检测科技有限公司</w:t>
      </w:r>
      <w:r>
        <w:rPr>
          <w:color w:val="000000"/>
        </w:rPr>
        <w:t>组织专业技术人员</w:t>
      </w:r>
      <w:r>
        <w:rPr>
          <w:rFonts w:hint="eastAsia"/>
          <w:color w:val="000000"/>
        </w:rPr>
        <w:t>于</w:t>
      </w:r>
      <w:r>
        <w:rPr>
          <w:rFonts w:hint="eastAsia"/>
          <w:szCs w:val="21"/>
        </w:rPr>
        <w:t>2022年12月12日-13日</w:t>
      </w:r>
      <w:r>
        <w:rPr>
          <w:rFonts w:hint="eastAsia"/>
          <w:color w:val="000000"/>
        </w:rPr>
        <w:t>对验收项目</w:t>
      </w:r>
      <w:r>
        <w:rPr>
          <w:color w:val="000000"/>
        </w:rPr>
        <w:t>进行了现场监测和环境管理检查，</w:t>
      </w:r>
      <w:r>
        <w:rPr>
          <w:rFonts w:hint="eastAsia"/>
          <w:color w:val="000000"/>
        </w:rPr>
        <w:t>公司</w:t>
      </w:r>
      <w:r>
        <w:rPr>
          <w:color w:val="000000"/>
        </w:rPr>
        <w:t>根据</w:t>
      </w:r>
      <w:r>
        <w:rPr>
          <w:rFonts w:hint="eastAsia"/>
          <w:color w:val="000000"/>
        </w:rPr>
        <w:t>验收检测数据报告（</w:t>
      </w:r>
      <w:r>
        <w:rPr>
          <w:color w:val="000000"/>
        </w:rPr>
        <w:t>QC2211160701E1</w:t>
      </w:r>
      <w:r>
        <w:rPr>
          <w:rFonts w:hint="eastAsia"/>
          <w:color w:val="000000"/>
        </w:rPr>
        <w:t>、</w:t>
      </w:r>
      <w:r>
        <w:rPr>
          <w:color w:val="000000"/>
        </w:rPr>
        <w:t>QC2211160701E2</w:t>
      </w:r>
      <w:r>
        <w:rPr>
          <w:rFonts w:hint="eastAsia"/>
          <w:color w:val="000000"/>
        </w:rPr>
        <w:t>、</w:t>
      </w:r>
      <w:r>
        <w:rPr>
          <w:color w:val="000000"/>
        </w:rPr>
        <w:t>QC2211160701E3</w:t>
      </w:r>
      <w:r>
        <w:rPr>
          <w:rFonts w:hint="eastAsia"/>
          <w:color w:val="000000"/>
        </w:rPr>
        <w:t>）</w:t>
      </w:r>
      <w:r>
        <w:rPr>
          <w:color w:val="000000"/>
        </w:rPr>
        <w:t>和现场检查情况编制该项目验收监测报告</w:t>
      </w:r>
      <w:r>
        <w:rPr>
          <w:rFonts w:hint="eastAsia"/>
          <w:color w:val="000000"/>
        </w:rPr>
        <w:t>表</w:t>
      </w:r>
      <w:r>
        <w:rPr>
          <w:color w:val="000000"/>
        </w:rPr>
        <w:t>。</w:t>
      </w:r>
      <w:bookmarkEnd w:id="0"/>
      <w:bookmarkEnd w:id="1"/>
      <w:bookmarkEnd w:id="2"/>
      <w:bookmarkEnd w:id="3"/>
      <w:bookmarkEnd w:id="4"/>
      <w:bookmarkEnd w:id="5"/>
      <w:bookmarkEnd w:id="6"/>
      <w:bookmarkEnd w:id="7"/>
    </w:p>
    <w:p>
      <w:pPr>
        <w:pStyle w:val="56"/>
        <w:snapToGrid w:val="0"/>
        <w:spacing w:line="300" w:lineRule="auto"/>
        <w:ind w:firstLine="480"/>
        <w:jc w:val="both"/>
        <w:rPr>
          <w:rFonts w:hint="eastAsia"/>
          <w:color w:val="000000"/>
        </w:rPr>
      </w:pPr>
      <w:r>
        <w:rPr>
          <w:rFonts w:hint="eastAsia"/>
          <w:color w:val="000000"/>
        </w:rPr>
        <w:t>苏州瑞派贝琦宠物医院有限公司于</w:t>
      </w:r>
      <w:r>
        <w:rPr>
          <w:color w:val="000000"/>
        </w:rPr>
        <w:t>2023</w:t>
      </w:r>
      <w:r>
        <w:rPr>
          <w:rFonts w:hint="eastAsia"/>
          <w:color w:val="000000"/>
        </w:rPr>
        <w:t>年</w:t>
      </w:r>
      <w:r>
        <w:rPr>
          <w:color w:val="000000"/>
        </w:rPr>
        <w:t>01</w:t>
      </w:r>
      <w:r>
        <w:rPr>
          <w:rFonts w:hint="eastAsia"/>
          <w:color w:val="000000"/>
        </w:rPr>
        <w:t>月</w:t>
      </w:r>
      <w:r>
        <w:rPr>
          <w:color w:val="000000"/>
        </w:rPr>
        <w:t>11</w:t>
      </w:r>
      <w:r>
        <w:rPr>
          <w:rFonts w:hint="eastAsia"/>
          <w:color w:val="000000"/>
        </w:rPr>
        <w:t>日取得固定污染源排污登记回执，编号为</w:t>
      </w:r>
      <w:r>
        <w:rPr>
          <w:color w:val="000000"/>
        </w:rPr>
        <w:t>91320508MA1NJ09M0K001X</w:t>
      </w:r>
      <w:r>
        <w:rPr>
          <w:rFonts w:hint="eastAsia"/>
          <w:color w:val="000000"/>
        </w:rPr>
        <w:t>。</w:t>
      </w:r>
    </w:p>
    <w:p>
      <w:pPr>
        <w:pStyle w:val="56"/>
        <w:snapToGrid w:val="0"/>
        <w:spacing w:line="300" w:lineRule="auto"/>
        <w:ind w:firstLine="480"/>
        <w:jc w:val="both"/>
        <w:rPr>
          <w:color w:val="000000"/>
        </w:rPr>
      </w:pPr>
      <w:r>
        <w:rPr>
          <w:color w:val="000000"/>
        </w:rPr>
        <w:t>本项目从调试至今无环境投诉、违法或处罚记录等。</w:t>
      </w:r>
    </w:p>
    <w:p>
      <w:pPr>
        <w:pStyle w:val="2"/>
        <w:snapToGrid w:val="0"/>
        <w:spacing w:line="300" w:lineRule="auto"/>
        <w:jc w:val="both"/>
        <w:rPr>
          <w:rFonts w:ascii="Times New Roman" w:hAnsi="Times New Roman" w:eastAsia="黑体" w:cs="Times New Roman"/>
          <w:color w:val="000000"/>
        </w:rPr>
      </w:pPr>
      <w:r>
        <w:rPr>
          <w:rFonts w:ascii="Times New Roman" w:hAnsi="Times New Roman" w:eastAsia="黑体" w:cs="Times New Roman"/>
          <w:color w:val="000000"/>
        </w:rPr>
        <w:t>（三）投资情况</w:t>
      </w:r>
    </w:p>
    <w:p>
      <w:pPr>
        <w:pStyle w:val="56"/>
        <w:snapToGrid w:val="0"/>
        <w:spacing w:line="300" w:lineRule="auto"/>
        <w:ind w:firstLine="480"/>
        <w:jc w:val="both"/>
      </w:pPr>
      <w:r>
        <w:rPr>
          <w:color w:val="000000"/>
        </w:rPr>
        <w:t>本项目</w:t>
      </w:r>
      <w:bookmarkStart w:id="8" w:name="_Hlk62434731"/>
      <w:r>
        <w:rPr>
          <w:rFonts w:hint="eastAsia"/>
          <w:color w:val="000000"/>
        </w:rPr>
        <w:t>总</w:t>
      </w:r>
      <w:r>
        <w:rPr>
          <w:rFonts w:hint="eastAsia"/>
        </w:rPr>
        <w:t>投资</w:t>
      </w:r>
      <w:r>
        <w:t>10</w:t>
      </w:r>
      <w:r>
        <w:rPr>
          <w:rFonts w:hint="eastAsia" w:hAnsi="宋体"/>
        </w:rPr>
        <w:t>万元</w:t>
      </w:r>
      <w:r>
        <w:rPr>
          <w:rFonts w:hint="eastAsia"/>
          <w:color w:val="000000"/>
        </w:rPr>
        <w:t>，</w:t>
      </w:r>
      <w:bookmarkEnd w:id="8"/>
      <w:r>
        <w:rPr>
          <w:rFonts w:hint="eastAsia"/>
          <w:color w:val="000000"/>
        </w:rPr>
        <w:t>其中环保投资为</w:t>
      </w:r>
      <w:r>
        <w:rPr>
          <w:color w:val="000000"/>
        </w:rPr>
        <w:t>2</w:t>
      </w:r>
      <w:r>
        <w:rPr>
          <w:rFonts w:hint="eastAsia"/>
          <w:color w:val="000000"/>
        </w:rPr>
        <w:t>万元，占比为</w:t>
      </w:r>
      <w:r>
        <w:rPr>
          <w:color w:val="000000"/>
        </w:rPr>
        <w:t>20%</w:t>
      </w:r>
      <w:r>
        <w:rPr>
          <w:rFonts w:hint="eastAsia"/>
          <w:color w:val="000000"/>
        </w:rPr>
        <w:t>，主要用于废水处理、</w:t>
      </w:r>
      <w:r>
        <w:rPr>
          <w:rFonts w:hint="eastAsia"/>
        </w:rPr>
        <w:t>降噪和固废处置</w:t>
      </w:r>
      <w:r>
        <w:t>。</w:t>
      </w:r>
    </w:p>
    <w:p>
      <w:pPr>
        <w:pStyle w:val="2"/>
        <w:snapToGrid w:val="0"/>
        <w:spacing w:line="300" w:lineRule="auto"/>
        <w:jc w:val="both"/>
        <w:rPr>
          <w:rFonts w:ascii="Times New Roman" w:hAnsi="Times New Roman" w:eastAsia="黑体" w:cs="Times New Roman"/>
          <w:color w:val="000000"/>
        </w:rPr>
      </w:pPr>
      <w:r>
        <w:rPr>
          <w:rFonts w:ascii="Times New Roman" w:hAnsi="Times New Roman" w:eastAsia="黑体" w:cs="Times New Roman"/>
          <w:color w:val="000000"/>
        </w:rPr>
        <w:t>（四）验收范围</w:t>
      </w:r>
    </w:p>
    <w:p>
      <w:pPr>
        <w:pStyle w:val="56"/>
        <w:snapToGrid w:val="0"/>
        <w:spacing w:line="300" w:lineRule="auto"/>
        <w:ind w:firstLine="480"/>
        <w:jc w:val="both"/>
      </w:pPr>
      <w:r>
        <w:t>本次验收范围为苏州瑞派贝琦宠物医院有限公司室内装修改造项目所涉及到</w:t>
      </w:r>
      <w:r>
        <w:rPr>
          <w:rFonts w:hint="eastAsia"/>
        </w:rPr>
        <w:t>宠物服务</w:t>
      </w:r>
      <w:r>
        <w:t>与其配套的环境保护设施的</w:t>
      </w:r>
      <w:r>
        <w:rPr>
          <w:rFonts w:hint="eastAsia"/>
        </w:rPr>
        <w:t>整体</w:t>
      </w:r>
      <w:r>
        <w:t>验收。</w:t>
      </w:r>
    </w:p>
    <w:p>
      <w:pPr>
        <w:pStyle w:val="3"/>
        <w:snapToGrid w:val="0"/>
        <w:spacing w:line="300" w:lineRule="auto"/>
        <w:ind w:left="0"/>
        <w:jc w:val="both"/>
        <w:rPr>
          <w:rFonts w:ascii="Times New Roman" w:hAnsi="Times New Roman" w:eastAsia="黑体" w:cs="Times New Roman"/>
          <w:b w:val="0"/>
          <w:bCs w:val="0"/>
          <w:color w:val="000000"/>
          <w:sz w:val="24"/>
          <w:szCs w:val="24"/>
        </w:rPr>
      </w:pPr>
      <w:r>
        <w:rPr>
          <w:rFonts w:ascii="Times New Roman" w:hAnsi="Times New Roman" w:eastAsia="黑体" w:cs="Times New Roman"/>
          <w:b w:val="0"/>
          <w:bCs w:val="0"/>
          <w:color w:val="000000"/>
          <w:sz w:val="24"/>
          <w:szCs w:val="24"/>
        </w:rPr>
        <w:t>二、工程变动情况</w:t>
      </w:r>
    </w:p>
    <w:p>
      <w:pPr>
        <w:snapToGrid w:val="0"/>
        <w:spacing w:line="300" w:lineRule="auto"/>
        <w:ind w:firstLine="480" w:firstLineChars="20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建设单位按环境影响报告表和审批部门审批决定组织实施本项目的建设，实际验收</w:t>
      </w:r>
      <w:r>
        <w:rPr>
          <w:rFonts w:hint="eastAsia" w:ascii="Times New Roman" w:hAnsi="Times New Roman" w:cs="Times New Roman"/>
          <w:snapToGrid w:val="0"/>
          <w:color w:val="000000"/>
          <w:sz w:val="24"/>
          <w:szCs w:val="24"/>
        </w:rPr>
        <w:t>项目</w:t>
      </w:r>
      <w:r>
        <w:rPr>
          <w:rFonts w:ascii="Times New Roman" w:hAnsi="Times New Roman" w:cs="Times New Roman"/>
          <w:snapToGrid w:val="0"/>
          <w:color w:val="000000"/>
          <w:sz w:val="24"/>
          <w:szCs w:val="24"/>
        </w:rPr>
        <w:t>的性质、地点</w:t>
      </w:r>
      <w:r>
        <w:rPr>
          <w:rFonts w:hint="eastAsia" w:ascii="Times New Roman" w:hAnsi="Times New Roman" w:cs="Times New Roman"/>
          <w:snapToGrid w:val="0"/>
          <w:color w:val="000000"/>
          <w:sz w:val="24"/>
          <w:szCs w:val="24"/>
        </w:rPr>
        <w:t>、规模、诊疗方式工艺及污染防治措施无变化。</w:t>
      </w:r>
    </w:p>
    <w:p>
      <w:pPr>
        <w:snapToGrid w:val="0"/>
        <w:spacing w:line="300" w:lineRule="auto"/>
        <w:ind w:firstLine="480" w:firstLineChars="200"/>
        <w:jc w:val="both"/>
        <w:rPr>
          <w:rFonts w:ascii="Times New Roman" w:hAnsi="Times New Roman" w:cs="Times New Roman"/>
          <w:snapToGrid w:val="0"/>
          <w:color w:val="000000"/>
          <w:sz w:val="24"/>
          <w:szCs w:val="24"/>
        </w:rPr>
      </w:pPr>
      <w:bookmarkStart w:id="9" w:name="_Hlk63102998"/>
      <w:r>
        <w:rPr>
          <w:rFonts w:ascii="Times New Roman" w:hAnsi="Times New Roman" w:cs="Times New Roman"/>
          <w:snapToGrid w:val="0"/>
          <w:color w:val="000000"/>
          <w:sz w:val="24"/>
          <w:szCs w:val="24"/>
        </w:rPr>
        <w:t>根据《省生态环境厅关于加强涉变动项目环评与排污许可管理衔接的通知》（苏环办〔2021〕122号），对照《污染影响类建设项目重大变动清单（试行）》的通知（环办环评函[2020]688）号文件</w:t>
      </w:r>
      <w:bookmarkEnd w:id="9"/>
      <w:r>
        <w:rPr>
          <w:rFonts w:ascii="Times New Roman" w:hAnsi="Times New Roman" w:cs="Times New Roman"/>
          <w:snapToGrid w:val="0"/>
          <w:color w:val="000000"/>
          <w:sz w:val="24"/>
          <w:szCs w:val="24"/>
        </w:rPr>
        <w:t>，</w:t>
      </w:r>
      <w:r>
        <w:rPr>
          <w:rFonts w:hint="eastAsia" w:ascii="Times New Roman" w:hAnsi="Times New Roman" w:cs="Times New Roman"/>
          <w:snapToGrid w:val="0"/>
          <w:color w:val="000000"/>
          <w:sz w:val="24"/>
          <w:szCs w:val="24"/>
        </w:rPr>
        <w:t>项目无变动</w:t>
      </w:r>
      <w:r>
        <w:rPr>
          <w:rFonts w:ascii="Times New Roman" w:hAnsi="Times New Roman" w:cs="Times New Roman"/>
          <w:snapToGrid w:val="0"/>
          <w:color w:val="000000"/>
          <w:sz w:val="24"/>
          <w:szCs w:val="24"/>
        </w:rPr>
        <w:t>，纳入验收范围。</w:t>
      </w:r>
    </w:p>
    <w:p>
      <w:pPr>
        <w:pStyle w:val="3"/>
        <w:adjustRightInd w:val="0"/>
        <w:snapToGrid w:val="0"/>
        <w:spacing w:line="300" w:lineRule="auto"/>
        <w:ind w:left="0"/>
        <w:jc w:val="both"/>
        <w:rPr>
          <w:rFonts w:ascii="Times New Roman" w:hAnsi="Times New Roman" w:eastAsia="黑体" w:cs="Times New Roman"/>
          <w:b w:val="0"/>
          <w:bCs w:val="0"/>
          <w:color w:val="000000"/>
          <w:sz w:val="24"/>
          <w:szCs w:val="24"/>
        </w:rPr>
      </w:pPr>
      <w:r>
        <w:rPr>
          <w:rFonts w:ascii="Times New Roman" w:hAnsi="Times New Roman" w:eastAsia="黑体" w:cs="Times New Roman"/>
          <w:b w:val="0"/>
          <w:bCs w:val="0"/>
          <w:color w:val="000000"/>
          <w:sz w:val="24"/>
          <w:szCs w:val="24"/>
        </w:rPr>
        <w:t>三、环境保护设施建设情况</w:t>
      </w:r>
    </w:p>
    <w:p>
      <w:pPr>
        <w:pStyle w:val="3"/>
        <w:adjustRightInd w:val="0"/>
        <w:snapToGrid w:val="0"/>
        <w:spacing w:line="300" w:lineRule="auto"/>
        <w:ind w:left="0"/>
        <w:jc w:val="both"/>
        <w:rPr>
          <w:rFonts w:ascii="Times New Roman" w:hAnsi="Times New Roman" w:eastAsia="黑体" w:cs="Times New Roman"/>
          <w:b w:val="0"/>
          <w:bCs w:val="0"/>
          <w:color w:val="000000"/>
          <w:sz w:val="24"/>
          <w:szCs w:val="24"/>
        </w:rPr>
      </w:pPr>
      <w:r>
        <w:rPr>
          <w:rFonts w:ascii="Times New Roman" w:hAnsi="Times New Roman" w:eastAsia="黑体" w:cs="Times New Roman"/>
          <w:b w:val="0"/>
          <w:bCs w:val="0"/>
          <w:color w:val="000000"/>
          <w:sz w:val="24"/>
          <w:szCs w:val="24"/>
        </w:rPr>
        <w:t>（一）废水</w:t>
      </w:r>
    </w:p>
    <w:p>
      <w:pPr>
        <w:snapToGrid w:val="0"/>
        <w:spacing w:line="300" w:lineRule="auto"/>
        <w:ind w:firstLine="480" w:firstLineChars="200"/>
        <w:jc w:val="both"/>
        <w:rPr>
          <w:rFonts w:hint="eastAsia"/>
          <w:bCs/>
          <w:color w:val="00B0F0"/>
          <w:sz w:val="24"/>
          <w:szCs w:val="24"/>
        </w:rPr>
      </w:pPr>
      <w:r>
        <w:rPr>
          <w:rFonts w:hint="eastAsia"/>
          <w:sz w:val="24"/>
        </w:rPr>
        <w:t>项目厂</w:t>
      </w:r>
      <w:r>
        <w:rPr>
          <w:sz w:val="24"/>
        </w:rPr>
        <w:t>区雨污</w:t>
      </w:r>
      <w:r>
        <w:rPr>
          <w:bCs/>
          <w:sz w:val="24"/>
          <w:szCs w:val="24"/>
        </w:rPr>
        <w:t>分流，</w:t>
      </w:r>
      <w:r>
        <w:rPr>
          <w:rFonts w:hint="eastAsia"/>
          <w:bCs/>
          <w:sz w:val="24"/>
          <w:szCs w:val="24"/>
        </w:rPr>
        <w:t>本项目</w:t>
      </w:r>
      <w:bookmarkStart w:id="10" w:name="_Hlk124365377"/>
      <w:r>
        <w:rPr>
          <w:rFonts w:hint="eastAsia"/>
          <w:bCs/>
          <w:sz w:val="24"/>
          <w:szCs w:val="24"/>
        </w:rPr>
        <w:t>医疗废水、清洁废水、宠物洗浴废水</w:t>
      </w:r>
      <w:bookmarkEnd w:id="10"/>
      <w:r>
        <w:rPr>
          <w:rFonts w:hint="eastAsia"/>
          <w:bCs/>
          <w:sz w:val="24"/>
          <w:szCs w:val="24"/>
        </w:rPr>
        <w:t>单独收集，经消毒柜投加氯片（二氧化氯）消毒预处理后，汇同员工生活污水接管至</w:t>
      </w:r>
      <w:r>
        <w:rPr>
          <w:rFonts w:hint="eastAsia" w:ascii="Times New Roman" w:hAnsi="Times New Roman" w:cs="Times New Roman"/>
          <w:sz w:val="24"/>
          <w:szCs w:val="24"/>
        </w:rPr>
        <w:t>城东污水厂处理</w:t>
      </w:r>
      <w:r>
        <w:rPr>
          <w:rFonts w:hint="eastAsia"/>
          <w:bCs/>
          <w:sz w:val="24"/>
          <w:szCs w:val="24"/>
        </w:rPr>
        <w:t>集中处理，达标外排京杭运河；</w:t>
      </w:r>
    </w:p>
    <w:p>
      <w:pPr>
        <w:pStyle w:val="3"/>
        <w:adjustRightInd w:val="0"/>
        <w:snapToGrid w:val="0"/>
        <w:spacing w:line="300" w:lineRule="auto"/>
        <w:ind w:left="0"/>
        <w:jc w:val="both"/>
        <w:rPr>
          <w:rFonts w:ascii="Times New Roman" w:hAnsi="Times New Roman" w:eastAsia="黑体" w:cs="Times New Roman"/>
          <w:b w:val="0"/>
          <w:bCs w:val="0"/>
          <w:color w:val="000000"/>
          <w:sz w:val="24"/>
          <w:szCs w:val="24"/>
        </w:rPr>
      </w:pPr>
      <w:r>
        <w:rPr>
          <w:rFonts w:ascii="Times New Roman" w:hAnsi="Times New Roman" w:eastAsia="黑体" w:cs="Times New Roman"/>
          <w:b w:val="0"/>
          <w:bCs w:val="0"/>
          <w:color w:val="000000"/>
          <w:sz w:val="24"/>
          <w:szCs w:val="24"/>
        </w:rPr>
        <w:t>（二）废气</w:t>
      </w:r>
    </w:p>
    <w:p>
      <w:pPr>
        <w:snapToGrid w:val="0"/>
        <w:spacing w:line="300" w:lineRule="auto"/>
        <w:ind w:firstLine="480" w:firstLineChars="200"/>
        <w:jc w:val="both"/>
        <w:rPr>
          <w:rFonts w:ascii="Times New Roman" w:hAnsi="Times New Roman" w:cs="Times New Roman"/>
          <w:sz w:val="24"/>
          <w:szCs w:val="24"/>
        </w:rPr>
      </w:pPr>
      <w:r>
        <w:rPr>
          <w:rFonts w:hint="eastAsia" w:ascii="Times New Roman" w:hAnsi="Times New Roman" w:cs="Times New Roman"/>
          <w:sz w:val="24"/>
          <w:szCs w:val="24"/>
        </w:rPr>
        <w:t>本项目废气主要由宠物的粪便、尿液产生的异味、乙醇挥发产生的废气及医疗废物暂存场所异味，无组织排放，通过加强医院内的通风</w:t>
      </w:r>
      <w:r>
        <w:rPr>
          <w:rFonts w:hint="eastAsia" w:cs="Times New Roman"/>
          <w:sz w:val="24"/>
          <w:szCs w:val="24"/>
        </w:rPr>
        <w:t>和</w:t>
      </w:r>
      <w:r>
        <w:rPr>
          <w:rFonts w:hint="eastAsia" w:ascii="Times New Roman" w:hAnsi="Times New Roman" w:cs="Times New Roman"/>
          <w:sz w:val="24"/>
          <w:szCs w:val="24"/>
        </w:rPr>
        <w:t>安装空气净化器等消除臭气影响</w:t>
      </w:r>
      <w:r>
        <w:rPr>
          <w:rFonts w:ascii="Times New Roman" w:hAnsi="Times New Roman" w:cs="Times New Roman"/>
          <w:sz w:val="24"/>
          <w:szCs w:val="24"/>
        </w:rPr>
        <w:t>。</w:t>
      </w:r>
    </w:p>
    <w:p>
      <w:pPr>
        <w:pStyle w:val="3"/>
        <w:pBdr>
          <w:top w:val="none" w:color="000000" w:sz="0" w:space="5"/>
        </w:pBdr>
        <w:adjustRightInd w:val="0"/>
        <w:snapToGrid w:val="0"/>
        <w:spacing w:line="300" w:lineRule="auto"/>
        <w:ind w:left="0"/>
        <w:jc w:val="both"/>
        <w:rPr>
          <w:rFonts w:ascii="Times New Roman" w:hAnsi="Times New Roman" w:eastAsia="黑体" w:cs="Times New Roman"/>
          <w:b w:val="0"/>
          <w:bCs w:val="0"/>
          <w:color w:val="000000"/>
          <w:sz w:val="24"/>
          <w:szCs w:val="24"/>
        </w:rPr>
      </w:pPr>
      <w:r>
        <w:rPr>
          <w:rFonts w:ascii="Times New Roman" w:hAnsi="Times New Roman" w:eastAsia="黑体" w:cs="Times New Roman"/>
          <w:b w:val="0"/>
          <w:bCs w:val="0"/>
          <w:color w:val="000000"/>
          <w:sz w:val="24"/>
          <w:szCs w:val="24"/>
        </w:rPr>
        <w:t>（三）噪声</w:t>
      </w:r>
    </w:p>
    <w:p>
      <w:pPr>
        <w:pStyle w:val="56"/>
        <w:snapToGrid w:val="0"/>
        <w:spacing w:line="300" w:lineRule="auto"/>
        <w:ind w:firstLine="480"/>
        <w:jc w:val="both"/>
      </w:pPr>
      <w:r>
        <w:rPr>
          <w:rFonts w:hint="eastAsia"/>
        </w:rPr>
        <w:t>本项目噪声</w:t>
      </w:r>
      <w:r>
        <w:rPr>
          <w:rFonts w:hint="eastAsia"/>
          <w:bCs/>
          <w:color w:val="000000"/>
        </w:rPr>
        <w:t>主要为</w:t>
      </w:r>
      <w:r>
        <w:rPr>
          <w:rFonts w:hint="eastAsia" w:hAnsi="宋体"/>
          <w:bCs/>
        </w:rPr>
        <w:t>医疗设备、空调外机和宠物的叫声</w:t>
      </w:r>
      <w:r>
        <w:rPr>
          <w:rFonts w:hint="eastAsia"/>
          <w:spacing w:val="-4"/>
        </w:rPr>
        <w:t>等</w:t>
      </w:r>
      <w:r>
        <w:rPr>
          <w:rFonts w:hint="eastAsia"/>
          <w:bCs/>
          <w:color w:val="000000"/>
        </w:rPr>
        <w:t>过程</w:t>
      </w:r>
      <w:r>
        <w:rPr>
          <w:rFonts w:hint="eastAsia"/>
        </w:rPr>
        <w:t>产生，公司</w:t>
      </w:r>
      <w:r>
        <w:rPr>
          <w:rFonts w:hint="eastAsia" w:hAnsi="宋体"/>
          <w:bCs/>
        </w:rPr>
        <w:t>通过采取使用低噪声设备，合理布局，对设备底座安装橡胶减振垫，营业期间关闭门窗，并采用隔音吸声措施，采用双层中空隔声玻璃；针对少数吵闹宠物及出于预防目的，将对宠物戴上防吠嘴套，控制噪声源</w:t>
      </w:r>
      <w:r>
        <w:rPr>
          <w:rFonts w:hint="eastAsia"/>
        </w:rPr>
        <w:t>，减小对周围的影响</w:t>
      </w:r>
      <w:r>
        <w:t>。</w:t>
      </w:r>
    </w:p>
    <w:p>
      <w:pPr>
        <w:pStyle w:val="3"/>
        <w:pBdr>
          <w:top w:val="none" w:color="000000" w:sz="0" w:space="5"/>
        </w:pBdr>
        <w:adjustRightInd w:val="0"/>
        <w:snapToGrid w:val="0"/>
        <w:spacing w:line="300" w:lineRule="auto"/>
        <w:ind w:left="0"/>
        <w:jc w:val="both"/>
        <w:rPr>
          <w:rFonts w:ascii="Times New Roman" w:hAnsi="Times New Roman" w:eastAsia="黑体" w:cs="Times New Roman"/>
          <w:b w:val="0"/>
          <w:bCs w:val="0"/>
          <w:color w:val="000000"/>
          <w:sz w:val="24"/>
          <w:szCs w:val="24"/>
        </w:rPr>
      </w:pPr>
      <w:r>
        <w:rPr>
          <w:rFonts w:ascii="Times New Roman" w:hAnsi="Times New Roman" w:eastAsia="黑体" w:cs="Times New Roman"/>
          <w:b w:val="0"/>
          <w:bCs w:val="0"/>
          <w:color w:val="000000"/>
          <w:sz w:val="24"/>
          <w:szCs w:val="24"/>
        </w:rPr>
        <w:t>（四）固体废弃物</w:t>
      </w:r>
    </w:p>
    <w:p>
      <w:pPr>
        <w:pStyle w:val="56"/>
        <w:snapToGrid w:val="0"/>
        <w:spacing w:line="300" w:lineRule="auto"/>
        <w:ind w:firstLine="480"/>
        <w:jc w:val="both"/>
      </w:pPr>
      <w:r>
        <w:t>本项目产</w:t>
      </w:r>
      <w:r>
        <w:rPr>
          <w:color w:val="000000"/>
        </w:rPr>
        <w:t>生的固体废物主要为危险</w:t>
      </w:r>
      <w:r>
        <w:rPr>
          <w:rFonts w:hint="eastAsia"/>
          <w:color w:val="000000"/>
        </w:rPr>
        <w:t>医疗</w:t>
      </w:r>
      <w:r>
        <w:rPr>
          <w:color w:val="000000"/>
        </w:rPr>
        <w:t>固废</w:t>
      </w:r>
      <w:r>
        <w:rPr>
          <w:rFonts w:hint="eastAsia"/>
        </w:rPr>
        <w:t>、生活垃圾</w:t>
      </w:r>
      <w:r>
        <w:t>。其中：</w:t>
      </w:r>
    </w:p>
    <w:p>
      <w:pPr>
        <w:pStyle w:val="56"/>
        <w:snapToGrid w:val="0"/>
        <w:spacing w:line="300" w:lineRule="auto"/>
        <w:ind w:firstLine="480"/>
        <w:jc w:val="both"/>
        <w:rPr>
          <w:color w:val="00B0F0"/>
          <w:kern w:val="0"/>
        </w:rPr>
      </w:pPr>
      <w:r>
        <w:rPr>
          <w:rFonts w:hint="eastAsia"/>
        </w:rPr>
        <w:t>项目</w:t>
      </w:r>
      <w:r>
        <w:t>危险废物主要为</w:t>
      </w:r>
      <w:r>
        <w:rPr>
          <w:rFonts w:hint="eastAsia"/>
          <w:kern w:val="0"/>
          <w:szCs w:val="21"/>
        </w:rPr>
        <w:t>医疗废物（</w:t>
      </w:r>
      <w:r>
        <w:rPr>
          <w:rFonts w:hint="eastAsia"/>
        </w:rPr>
        <w:t>理性废物、感染性废物、损伤性废物、药物性废物</w:t>
      </w:r>
      <w:r>
        <w:rPr>
          <w:rFonts w:hint="eastAsia"/>
          <w:kern w:val="0"/>
          <w:szCs w:val="21"/>
        </w:rPr>
        <w:t>）和污水处理设施产生的污泥</w:t>
      </w:r>
      <w:r>
        <w:rPr>
          <w:rFonts w:hint="eastAsia"/>
          <w:snapToGrid w:val="0"/>
          <w:color w:val="000000"/>
        </w:rPr>
        <w:t>，</w:t>
      </w:r>
      <w:r>
        <w:rPr>
          <w:rFonts w:hint="eastAsia"/>
          <w:kern w:val="0"/>
          <w:szCs w:val="21"/>
        </w:rPr>
        <w:t>委托资质单位张家港市华瑞危险废物处理中心有限公司处</w:t>
      </w:r>
      <w:r>
        <w:rPr>
          <w:rFonts w:hint="eastAsia"/>
          <w:color w:val="000000" w:themeColor="text1"/>
          <w:kern w:val="0"/>
          <w14:textFill>
            <w14:solidFill>
              <w14:schemeClr w14:val="tx1"/>
            </w14:solidFill>
          </w14:textFill>
        </w:rPr>
        <w:t>置；</w:t>
      </w:r>
      <w:r>
        <w:rPr>
          <w:color w:val="000000" w:themeColor="text1"/>
          <w:kern w:val="0"/>
          <w14:textFill>
            <w14:solidFill>
              <w14:schemeClr w14:val="tx1"/>
            </w14:solidFill>
          </w14:textFill>
        </w:rPr>
        <w:t xml:space="preserve"> </w:t>
      </w:r>
      <w:r>
        <w:rPr>
          <w:rFonts w:hint="eastAsia"/>
          <w:color w:val="000000" w:themeColor="text1"/>
          <w:kern w:val="0"/>
          <w14:textFill>
            <w14:solidFill>
              <w14:schemeClr w14:val="tx1"/>
            </w14:solidFill>
          </w14:textFill>
        </w:rPr>
        <w:t>调试期间产生较少，尚未转移，仓库暂存。</w:t>
      </w:r>
    </w:p>
    <w:p>
      <w:pPr>
        <w:pStyle w:val="56"/>
        <w:snapToGrid w:val="0"/>
        <w:spacing w:line="300" w:lineRule="auto"/>
        <w:ind w:firstLine="480"/>
        <w:jc w:val="both"/>
        <w:rPr>
          <w:rFonts w:hint="eastAsia"/>
          <w:color w:val="000000" w:themeColor="text1"/>
          <w14:textFill>
            <w14:solidFill>
              <w14:schemeClr w14:val="tx1"/>
            </w14:solidFill>
          </w14:textFill>
        </w:rPr>
      </w:pPr>
      <w:bookmarkStart w:id="11" w:name="_Hlk68287126"/>
      <w:r>
        <w:t>危险废物</w:t>
      </w:r>
      <w:r>
        <w:rPr>
          <w:color w:val="000000" w:themeColor="text1"/>
          <w14:textFill>
            <w14:solidFill>
              <w14:schemeClr w14:val="tx1"/>
            </w14:solidFill>
          </w14:textFill>
        </w:rPr>
        <w:t>面</w:t>
      </w:r>
      <w:r>
        <w:rPr>
          <w:color w:val="000000" w:themeColor="text1"/>
          <w:kern w:val="0"/>
          <w14:textFill>
            <w14:solidFill>
              <w14:schemeClr w14:val="tx1"/>
            </w14:solidFill>
          </w14:textFill>
        </w:rPr>
        <w:t>积为2</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位于车间的东北角</w:t>
      </w:r>
      <w:r>
        <w:rPr>
          <w:rFonts w:hint="eastAsia"/>
          <w:szCs w:val="21"/>
        </w:rPr>
        <w:t>，</w:t>
      </w:r>
      <w:r>
        <w:rPr>
          <w:color w:val="000000" w:themeColor="text1"/>
          <w14:textFill>
            <w14:solidFill>
              <w14:schemeClr w14:val="tx1"/>
            </w14:solidFill>
          </w14:textFill>
        </w:rPr>
        <w:t>建设基本符合《危险废物贮存污染控制标准》（GB18597-2001）及其修改单（GB18597-2001/XG1-2013）的要求</w:t>
      </w:r>
      <w:r>
        <w:rPr>
          <w:rFonts w:hint="eastAsia"/>
          <w:color w:val="000000" w:themeColor="text1"/>
          <w14:textFill>
            <w14:solidFill>
              <w14:schemeClr w14:val="tx1"/>
            </w14:solidFill>
          </w14:textFill>
        </w:rPr>
        <w:t>，并按照《医疗废物管理条例》进行暂存和转移处置。</w:t>
      </w:r>
    </w:p>
    <w:p>
      <w:pPr>
        <w:pStyle w:val="56"/>
        <w:snapToGrid w:val="0"/>
        <w:spacing w:line="300" w:lineRule="auto"/>
        <w:ind w:firstLine="48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项目</w:t>
      </w:r>
      <w:r>
        <w:rPr>
          <w:rFonts w:hint="eastAsia"/>
          <w:szCs w:val="21"/>
        </w:rPr>
        <w:t>宠物粪便和</w:t>
      </w:r>
      <w:r>
        <w:rPr>
          <w:rFonts w:hint="eastAsia"/>
          <w:kern w:val="0"/>
          <w:szCs w:val="21"/>
        </w:rPr>
        <w:t>美容废物</w:t>
      </w:r>
      <w:r>
        <w:rPr>
          <w:rFonts w:hint="eastAsia"/>
          <w:szCs w:val="21"/>
        </w:rPr>
        <w:t>消毒后由</w:t>
      </w:r>
      <w:r>
        <w:rPr>
          <w:rFonts w:hint="eastAsia"/>
          <w:color w:val="000000" w:themeColor="text1"/>
          <w14:textFill>
            <w14:solidFill>
              <w14:schemeClr w14:val="tx1"/>
            </w14:solidFill>
          </w14:textFill>
        </w:rPr>
        <w:t>垃圾袋收集，密封，放入生活垃圾桶，与员工生活垃圾由苏州市姑苏城市清洁服务公司处理，日产日清。</w:t>
      </w:r>
    </w:p>
    <w:bookmarkEnd w:id="11"/>
    <w:p>
      <w:pPr>
        <w:pStyle w:val="3"/>
        <w:pBdr>
          <w:top w:val="none" w:color="000000" w:sz="0" w:space="5"/>
        </w:pBdr>
        <w:adjustRightInd w:val="0"/>
        <w:snapToGrid w:val="0"/>
        <w:spacing w:line="300" w:lineRule="auto"/>
        <w:ind w:left="0"/>
        <w:jc w:val="both"/>
        <w:rPr>
          <w:rFonts w:ascii="Times New Roman" w:hAnsi="Times New Roman" w:eastAsia="黑体" w:cs="Times New Roman"/>
          <w:b w:val="0"/>
          <w:bCs w:val="0"/>
          <w:color w:val="000000" w:themeColor="text1"/>
          <w:sz w:val="24"/>
          <w:szCs w:val="24"/>
          <w14:textFill>
            <w14:solidFill>
              <w14:schemeClr w14:val="tx1"/>
            </w14:solidFill>
          </w14:textFill>
        </w:rPr>
      </w:pPr>
      <w:r>
        <w:rPr>
          <w:rFonts w:ascii="Times New Roman" w:hAnsi="Times New Roman" w:eastAsia="黑体" w:cs="Times New Roman"/>
          <w:b w:val="0"/>
          <w:bCs w:val="0"/>
          <w:color w:val="000000" w:themeColor="text1"/>
          <w:sz w:val="24"/>
          <w:szCs w:val="24"/>
          <w14:textFill>
            <w14:solidFill>
              <w14:schemeClr w14:val="tx1"/>
            </w14:solidFill>
          </w14:textFill>
        </w:rPr>
        <w:t>四、环境保护设施调试效果</w:t>
      </w:r>
    </w:p>
    <w:p>
      <w:pPr>
        <w:widowControl/>
        <w:snapToGrid w:val="0"/>
        <w:spacing w:line="300" w:lineRule="auto"/>
        <w:ind w:firstLine="480" w:firstLineChars="20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napToGrid w:val="0"/>
          <w:color w:val="000000" w:themeColor="text1"/>
          <w:sz w:val="24"/>
          <w:szCs w:val="24"/>
          <w14:textFill>
            <w14:solidFill>
              <w14:schemeClr w14:val="tx1"/>
            </w14:solidFill>
          </w14:textFill>
        </w:rPr>
        <w:t>验收监</w:t>
      </w:r>
      <w:r>
        <w:rPr>
          <w:rFonts w:ascii="Times New Roman" w:hAnsi="Times New Roman" w:cs="Times New Roman"/>
          <w:color w:val="000000" w:themeColor="text1"/>
          <w:sz w:val="24"/>
          <w:szCs w:val="24"/>
          <w14:textFill>
            <w14:solidFill>
              <w14:schemeClr w14:val="tx1"/>
            </w14:solidFill>
          </w14:textFill>
        </w:rPr>
        <w:t>测期间，苏州瑞派贝琦宠物医院有限公司室内装修改造项目主体工程和各环保治理设施均处于运行状态，</w:t>
      </w:r>
      <w:r>
        <w:rPr>
          <w:rFonts w:hint="eastAsia" w:ascii="Times New Roman" w:hAnsi="Times New Roman" w:cs="Times New Roman"/>
          <w:kern w:val="2"/>
          <w:sz w:val="24"/>
          <w:szCs w:val="24"/>
        </w:rPr>
        <w:t>宠物服务能力</w:t>
      </w:r>
      <w:r>
        <w:rPr>
          <w:rFonts w:ascii="Times New Roman" w:hAnsi="Times New Roman" w:cs="Times New Roman"/>
          <w:color w:val="000000" w:themeColor="text1"/>
          <w:sz w:val="24"/>
          <w:szCs w:val="24"/>
          <w14:textFill>
            <w14:solidFill>
              <w14:schemeClr w14:val="tx1"/>
            </w14:solidFill>
          </w14:textFill>
        </w:rPr>
        <w:t>符合验收要求，监测结果表明：</w:t>
      </w:r>
    </w:p>
    <w:p>
      <w:pPr>
        <w:widowControl/>
        <w:snapToGrid w:val="0"/>
        <w:spacing w:line="300" w:lineRule="auto"/>
        <w:ind w:firstLine="480" w:firstLineChars="20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（一）废水</w:t>
      </w:r>
    </w:p>
    <w:p>
      <w:pPr>
        <w:widowControl/>
        <w:snapToGrid w:val="0"/>
        <w:spacing w:line="300" w:lineRule="auto"/>
        <w:ind w:firstLine="480" w:firstLineChars="200"/>
        <w:jc w:val="both"/>
        <w:rPr>
          <w:rFonts w:hint="eastAsia" w:ascii="Times New Roman" w:hAnsi="Times New Roman" w:cs="Times New Roman"/>
          <w:color w:val="00B0F0"/>
          <w:sz w:val="24"/>
          <w:szCs w:val="24"/>
        </w:rPr>
      </w:pPr>
      <w:r>
        <w:rPr>
          <w:rFonts w:ascii="Times New Roman" w:hAnsi="Times New Roman" w:cs="Times New Roman"/>
          <w:sz w:val="24"/>
          <w:szCs w:val="24"/>
        </w:rPr>
        <w:t>验收监测期间，</w:t>
      </w:r>
      <w:r>
        <w:rPr>
          <w:rFonts w:hint="eastAsia" w:ascii="Times New Roman" w:hAnsi="Times New Roman" w:cs="Times New Roman"/>
          <w:sz w:val="24"/>
          <w:szCs w:val="24"/>
        </w:rPr>
        <w:t>医疗废水、清洁废水、宠物洗浴废水的一体化处理设施出水进行了采样</w:t>
      </w:r>
      <w:r>
        <w:rPr>
          <w:rFonts w:ascii="Times New Roman" w:hAnsi="Times New Roman" w:cs="Times New Roman"/>
          <w:sz w:val="24"/>
          <w:szCs w:val="24"/>
        </w:rPr>
        <w:t>监测，结果显示，外排水pH值范围、COD、SS、粪大肠菌群、LAS、总余氯浓度日均值符合《医疗机构水污染物排放标准》（GB18466-2005）表2综合医疗机构和其他机构水污染排放限值（日均值）预</w:t>
      </w:r>
      <w:r>
        <w:rPr>
          <w:rFonts w:hint="eastAsia"/>
          <w:sz w:val="24"/>
          <w:szCs w:val="24"/>
        </w:rPr>
        <w:t>处理标准</w:t>
      </w:r>
      <w:r>
        <w:rPr>
          <w:rFonts w:hint="eastAsia" w:ascii="Times New Roman" w:hAnsi="Times New Roman" w:cs="Times New Roman"/>
          <w:sz w:val="24"/>
          <w:szCs w:val="24"/>
        </w:rPr>
        <w:t>。</w:t>
      </w:r>
    </w:p>
    <w:p>
      <w:pPr>
        <w:widowControl/>
        <w:snapToGrid w:val="0"/>
        <w:spacing w:line="300" w:lineRule="auto"/>
        <w:ind w:firstLine="480" w:firstLineChars="200"/>
        <w:jc w:val="both"/>
        <w:rPr>
          <w:rFonts w:ascii="Times New Roman" w:hAnsi="Times New Roman" w:cs="Times New Roman"/>
          <w:sz w:val="24"/>
          <w:szCs w:val="24"/>
        </w:rPr>
      </w:pPr>
      <w:r>
        <w:rPr>
          <w:rFonts w:hint="eastAsia" w:ascii="Times New Roman" w:hAnsi="Times New Roman" w:cs="Times New Roman"/>
          <w:sz w:val="24"/>
          <w:szCs w:val="24"/>
        </w:rPr>
        <w:t>总排口</w:t>
      </w:r>
      <w:r>
        <w:rPr>
          <w:rFonts w:ascii="Times New Roman" w:hAnsi="Times New Roman" w:cs="Times New Roman"/>
          <w:sz w:val="24"/>
          <w:szCs w:val="24"/>
        </w:rPr>
        <w:t>pH值范围、COD、SS、粪大肠菌群、LAS、总余氯</w:t>
      </w:r>
      <w:r>
        <w:rPr>
          <w:rFonts w:hint="eastAsia" w:ascii="Times New Roman" w:hAnsi="Times New Roman" w:cs="Times New Roman"/>
          <w:sz w:val="24"/>
          <w:szCs w:val="24"/>
        </w:rPr>
        <w:t>、氨氮、总磷</w:t>
      </w:r>
      <w:r>
        <w:rPr>
          <w:rFonts w:ascii="Times New Roman" w:hAnsi="Times New Roman" w:cs="Times New Roman"/>
          <w:sz w:val="24"/>
          <w:szCs w:val="24"/>
        </w:rPr>
        <w:t>浓度日均值符合</w:t>
      </w:r>
      <w:r>
        <w:rPr>
          <w:rFonts w:hint="eastAsia" w:ascii="Times New Roman" w:hAnsi="Times New Roman" w:cs="Times New Roman"/>
          <w:sz w:val="24"/>
          <w:szCs w:val="24"/>
        </w:rPr>
        <w:t>城东污水厂接管标准。</w:t>
      </w:r>
    </w:p>
    <w:p>
      <w:pPr>
        <w:widowControl/>
        <w:snapToGrid w:val="0"/>
        <w:spacing w:line="300" w:lineRule="auto"/>
        <w:ind w:firstLine="480" w:firstLineChars="200"/>
        <w:jc w:val="both"/>
        <w:rPr>
          <w:rFonts w:ascii="Times New Roman" w:hAnsi="Times New Roman" w:cs="Times New Roman"/>
          <w:bCs/>
          <w:sz w:val="24"/>
        </w:rPr>
      </w:pPr>
      <w:r>
        <w:rPr>
          <w:sz w:val="24"/>
          <w:szCs w:val="24"/>
        </w:rPr>
        <w:t>（</w:t>
      </w:r>
      <w:r>
        <w:rPr>
          <w:rFonts w:hint="eastAsia"/>
          <w:sz w:val="24"/>
          <w:szCs w:val="24"/>
        </w:rPr>
        <w:t>二</w:t>
      </w:r>
      <w:r>
        <w:rPr>
          <w:sz w:val="24"/>
          <w:szCs w:val="24"/>
        </w:rPr>
        <w:t>）废</w:t>
      </w:r>
      <w:r>
        <w:rPr>
          <w:rFonts w:hint="eastAsia"/>
          <w:sz w:val="24"/>
          <w:szCs w:val="24"/>
        </w:rPr>
        <w:t>气</w:t>
      </w:r>
    </w:p>
    <w:p>
      <w:pPr>
        <w:widowControl/>
        <w:snapToGrid w:val="0"/>
        <w:spacing w:line="300" w:lineRule="auto"/>
        <w:ind w:firstLine="480" w:firstLineChars="200"/>
        <w:jc w:val="both"/>
        <w:rPr>
          <w:rFonts w:ascii="Times New Roman" w:hAnsi="Times New Roman" w:cs="Times New Roman"/>
          <w:sz w:val="24"/>
          <w:szCs w:val="24"/>
        </w:rPr>
      </w:pPr>
      <w:r>
        <w:rPr>
          <w:rFonts w:ascii="Times New Roman" w:hAnsi="Times New Roman" w:cs="Times New Roman"/>
          <w:sz w:val="24"/>
          <w:szCs w:val="24"/>
        </w:rPr>
        <w:t>验收监测期间，</w:t>
      </w:r>
      <w:r>
        <w:rPr>
          <w:rFonts w:hint="eastAsia" w:ascii="Times New Roman" w:hAnsi="Times New Roman" w:cs="Times New Roman"/>
          <w:sz w:val="24"/>
          <w:szCs w:val="24"/>
        </w:rPr>
        <w:t>项目厂界无组织监控点氨、硫化氢和臭气浓度符合《恶臭污染物排放标准》（</w:t>
      </w:r>
      <w:r>
        <w:rPr>
          <w:rFonts w:ascii="Times New Roman" w:hAnsi="Times New Roman" w:cs="Times New Roman"/>
          <w:sz w:val="24"/>
          <w:szCs w:val="24"/>
        </w:rPr>
        <w:t>GB14554-93</w:t>
      </w:r>
      <w:r>
        <w:rPr>
          <w:rFonts w:hint="eastAsia" w:ascii="Times New Roman" w:hAnsi="Times New Roman" w:cs="Times New Roman"/>
          <w:sz w:val="24"/>
          <w:szCs w:val="24"/>
        </w:rPr>
        <w:t>）表</w:t>
      </w:r>
      <w:r>
        <w:rPr>
          <w:rFonts w:ascii="Times New Roman" w:hAnsi="Times New Roman" w:cs="Times New Roman"/>
          <w:sz w:val="24"/>
          <w:szCs w:val="24"/>
        </w:rPr>
        <w:t>1</w:t>
      </w:r>
      <w:r>
        <w:rPr>
          <w:rFonts w:hint="eastAsia" w:ascii="Times New Roman" w:hAnsi="Times New Roman" w:cs="Times New Roman"/>
          <w:sz w:val="24"/>
          <w:szCs w:val="24"/>
        </w:rPr>
        <w:t>中二级新扩改建标准限值。</w:t>
      </w:r>
    </w:p>
    <w:p>
      <w:pPr>
        <w:pStyle w:val="56"/>
        <w:snapToGrid w:val="0"/>
        <w:spacing w:line="300" w:lineRule="auto"/>
        <w:ind w:firstLine="480"/>
        <w:jc w:val="both"/>
        <w:rPr>
          <w:snapToGrid w:val="0"/>
        </w:rPr>
      </w:pPr>
      <w:r>
        <w:rPr>
          <w:snapToGrid w:val="0"/>
          <w:color w:val="000000"/>
        </w:rPr>
        <w:t>（</w:t>
      </w:r>
      <w:r>
        <w:rPr>
          <w:rFonts w:hint="eastAsia"/>
          <w:snapToGrid w:val="0"/>
          <w:color w:val="000000"/>
        </w:rPr>
        <w:t>三</w:t>
      </w:r>
      <w:r>
        <w:rPr>
          <w:snapToGrid w:val="0"/>
          <w:color w:val="000000"/>
        </w:rPr>
        <w:t>）</w:t>
      </w:r>
      <w:r>
        <w:rPr>
          <w:snapToGrid w:val="0"/>
        </w:rPr>
        <w:t>噪声</w:t>
      </w:r>
    </w:p>
    <w:p>
      <w:pPr>
        <w:pStyle w:val="56"/>
        <w:snapToGrid w:val="0"/>
        <w:spacing w:line="300" w:lineRule="auto"/>
        <w:ind w:left="141" w:leftChars="64" w:firstLine="336" w:firstLineChars="140"/>
        <w:jc w:val="both"/>
        <w:rPr>
          <w:snapToGrid w:val="0"/>
          <w:color w:val="000000"/>
          <w:kern w:val="0"/>
        </w:rPr>
      </w:pPr>
      <w:r>
        <w:rPr>
          <w:color w:val="000000"/>
        </w:rPr>
        <w:t>验收监测期间，</w:t>
      </w:r>
      <w:r>
        <w:rPr>
          <w:rFonts w:hint="eastAsia"/>
        </w:rPr>
        <w:t>本项目场界东侧、南侧、北侧昼、夜间噪声达到</w:t>
      </w:r>
      <w:r>
        <w:rPr>
          <w:rFonts w:hint="eastAsia" w:hAnsi="宋体"/>
        </w:rPr>
        <w:t>《社会生活环境噪声排放标准》（</w:t>
      </w:r>
      <w:r>
        <w:rPr>
          <w:rFonts w:hAnsi="宋体"/>
        </w:rPr>
        <w:t>GB22337-2008</w:t>
      </w:r>
      <w:r>
        <w:rPr>
          <w:rFonts w:hint="eastAsia" w:hAnsi="宋体"/>
        </w:rPr>
        <w:t>）表</w:t>
      </w:r>
      <w:r>
        <w:rPr>
          <w:rFonts w:hAnsi="宋体"/>
        </w:rPr>
        <w:t>1</w:t>
      </w:r>
      <w:r>
        <w:rPr>
          <w:rFonts w:hint="eastAsia" w:hAnsi="宋体"/>
        </w:rPr>
        <w:t>中</w:t>
      </w:r>
      <w:r>
        <w:rPr>
          <w:rFonts w:hAnsi="宋体"/>
        </w:rPr>
        <w:t>2</w:t>
      </w:r>
      <w:r>
        <w:rPr>
          <w:rFonts w:hint="eastAsia" w:hAnsi="宋体"/>
        </w:rPr>
        <w:t>类和4</w:t>
      </w:r>
      <w:r>
        <w:rPr>
          <w:rFonts w:hAnsi="宋体"/>
        </w:rPr>
        <w:t>a</w:t>
      </w:r>
      <w:r>
        <w:rPr>
          <w:rFonts w:hint="eastAsia" w:hAnsi="宋体"/>
        </w:rPr>
        <w:t>类（</w:t>
      </w:r>
      <w:r>
        <w:rPr>
          <w:rFonts w:hint="eastAsia"/>
        </w:rPr>
        <w:t>西侧）</w:t>
      </w:r>
      <w:r>
        <w:rPr>
          <w:rFonts w:hint="eastAsia" w:hAnsi="宋体"/>
        </w:rPr>
        <w:t>标准</w:t>
      </w:r>
      <w:r>
        <w:rPr>
          <w:snapToGrid w:val="0"/>
          <w:color w:val="000000"/>
          <w:kern w:val="0"/>
        </w:rPr>
        <w:t>。</w:t>
      </w:r>
    </w:p>
    <w:p>
      <w:pPr>
        <w:pStyle w:val="56"/>
        <w:snapToGrid w:val="0"/>
        <w:spacing w:line="300" w:lineRule="auto"/>
        <w:ind w:firstLine="480"/>
        <w:jc w:val="both"/>
        <w:rPr>
          <w:color w:val="000000"/>
        </w:rPr>
      </w:pPr>
      <w:r>
        <w:rPr>
          <w:snapToGrid w:val="0"/>
          <w:color w:val="000000"/>
          <w:kern w:val="0"/>
        </w:rPr>
        <w:t>（</w:t>
      </w:r>
      <w:r>
        <w:rPr>
          <w:rFonts w:hint="eastAsia"/>
          <w:snapToGrid w:val="0"/>
          <w:color w:val="000000"/>
          <w:kern w:val="0"/>
        </w:rPr>
        <w:t>四</w:t>
      </w:r>
      <w:r>
        <w:rPr>
          <w:snapToGrid w:val="0"/>
          <w:color w:val="000000"/>
          <w:kern w:val="0"/>
        </w:rPr>
        <w:t>）固体废弃物</w:t>
      </w:r>
    </w:p>
    <w:p>
      <w:pPr>
        <w:pStyle w:val="56"/>
        <w:snapToGrid w:val="0"/>
        <w:spacing w:line="300" w:lineRule="auto"/>
        <w:ind w:firstLine="480"/>
        <w:jc w:val="both"/>
        <w:rPr>
          <w:color w:val="FF0000"/>
        </w:rPr>
      </w:pPr>
      <w:r>
        <w:rPr>
          <w:color w:val="000000"/>
        </w:rPr>
        <w:t>本项目产生的固废有效处置，零外排。</w:t>
      </w:r>
    </w:p>
    <w:p>
      <w:pPr>
        <w:pStyle w:val="56"/>
        <w:snapToGrid w:val="0"/>
        <w:spacing w:line="300" w:lineRule="auto"/>
        <w:ind w:firstLine="480"/>
        <w:jc w:val="both"/>
        <w:rPr>
          <w:snapToGrid w:val="0"/>
          <w:color w:val="000000"/>
          <w:kern w:val="0"/>
        </w:rPr>
      </w:pPr>
      <w:r>
        <w:rPr>
          <w:snapToGrid w:val="0"/>
          <w:color w:val="000000"/>
          <w:kern w:val="0"/>
        </w:rPr>
        <w:t>（</w:t>
      </w:r>
      <w:r>
        <w:rPr>
          <w:rFonts w:hint="eastAsia"/>
          <w:snapToGrid w:val="0"/>
          <w:color w:val="000000"/>
          <w:kern w:val="0"/>
        </w:rPr>
        <w:t>五</w:t>
      </w:r>
      <w:r>
        <w:rPr>
          <w:snapToGrid w:val="0"/>
          <w:color w:val="000000"/>
          <w:kern w:val="0"/>
        </w:rPr>
        <w:t>）其他方面</w:t>
      </w:r>
    </w:p>
    <w:p>
      <w:pPr>
        <w:pStyle w:val="56"/>
        <w:snapToGrid w:val="0"/>
        <w:spacing w:line="300" w:lineRule="auto"/>
        <w:ind w:firstLine="480"/>
        <w:jc w:val="both"/>
        <w:rPr>
          <w:snapToGrid w:val="0"/>
          <w:color w:val="000000"/>
          <w:kern w:val="0"/>
        </w:rPr>
      </w:pPr>
      <w:r>
        <w:rPr>
          <w:snapToGrid w:val="0"/>
          <w:color w:val="000000"/>
          <w:kern w:val="0"/>
        </w:rPr>
        <w:t>企业排污口设置按《江苏省排污口设置及规范化整治管理办法》(苏环控[1997]122号文)的要求执行，项目</w:t>
      </w:r>
      <w:r>
        <w:rPr>
          <w:rFonts w:hint="eastAsia"/>
          <w:snapToGrid w:val="0"/>
          <w:color w:val="000000"/>
          <w:kern w:val="0"/>
        </w:rPr>
        <w:t>在废水预处理消毒柜出口设置采样口，在消毒柜和</w:t>
      </w:r>
      <w:r>
        <w:rPr>
          <w:snapToGrid w:val="0"/>
          <w:color w:val="000000"/>
          <w:kern w:val="0"/>
        </w:rPr>
        <w:t>危废仓库安装符合要求的环保标志牌。</w:t>
      </w:r>
    </w:p>
    <w:p>
      <w:pPr>
        <w:pStyle w:val="3"/>
        <w:pBdr>
          <w:top w:val="none" w:color="000000" w:sz="0" w:space="4"/>
        </w:pBdr>
        <w:snapToGrid w:val="0"/>
        <w:spacing w:line="300" w:lineRule="auto"/>
        <w:ind w:left="0"/>
        <w:jc w:val="both"/>
        <w:rPr>
          <w:rFonts w:ascii="Times New Roman" w:hAnsi="Times New Roman" w:eastAsia="黑体" w:cs="Times New Roman"/>
          <w:b w:val="0"/>
          <w:bCs w:val="0"/>
          <w:color w:val="000000"/>
          <w:sz w:val="24"/>
          <w:szCs w:val="24"/>
        </w:rPr>
      </w:pPr>
      <w:r>
        <w:rPr>
          <w:rFonts w:ascii="Times New Roman" w:hAnsi="Times New Roman" w:eastAsia="黑体" w:cs="Times New Roman"/>
          <w:b w:val="0"/>
          <w:bCs w:val="0"/>
          <w:color w:val="000000"/>
          <w:sz w:val="24"/>
          <w:szCs w:val="24"/>
        </w:rPr>
        <w:t>五、验收结论</w:t>
      </w:r>
    </w:p>
    <w:p>
      <w:pPr>
        <w:pStyle w:val="56"/>
        <w:snapToGrid w:val="0"/>
        <w:spacing w:line="300" w:lineRule="auto"/>
        <w:ind w:firstLine="480"/>
        <w:jc w:val="both"/>
        <w:rPr>
          <w:snapToGrid w:val="0"/>
          <w:color w:val="000000"/>
          <w:kern w:val="0"/>
        </w:rPr>
      </w:pPr>
      <w:r>
        <w:rPr>
          <w:snapToGrid w:val="0"/>
          <w:color w:val="000000"/>
          <w:kern w:val="0"/>
        </w:rPr>
        <w:t>对照《建设项目竣工环境保护验收暂行办法》（国环规环评[2017]4号）中的相关规定和要求，验收组一致同意，</w:t>
      </w:r>
      <w:r>
        <w:t>苏州瑞派贝琦宠物医院有限公司室内装修改造项目</w:t>
      </w:r>
      <w:r>
        <w:rPr>
          <w:snapToGrid w:val="0"/>
          <w:color w:val="000000"/>
          <w:kern w:val="0"/>
        </w:rPr>
        <w:t>通过竣工环境保护验收。</w:t>
      </w:r>
    </w:p>
    <w:p>
      <w:pPr>
        <w:pStyle w:val="3"/>
        <w:snapToGrid w:val="0"/>
        <w:spacing w:line="300" w:lineRule="auto"/>
        <w:ind w:left="0"/>
        <w:jc w:val="both"/>
        <w:rPr>
          <w:rFonts w:ascii="Times New Roman" w:hAnsi="Times New Roman" w:eastAsia="黑体" w:cs="Times New Roman"/>
          <w:b w:val="0"/>
          <w:bCs w:val="0"/>
          <w:color w:val="000000"/>
          <w:sz w:val="24"/>
          <w:szCs w:val="24"/>
        </w:rPr>
      </w:pPr>
      <w:r>
        <w:rPr>
          <w:rFonts w:ascii="Times New Roman" w:hAnsi="Times New Roman" w:eastAsia="黑体" w:cs="Times New Roman"/>
          <w:b w:val="0"/>
          <w:bCs w:val="0"/>
          <w:color w:val="000000"/>
          <w:sz w:val="24"/>
          <w:szCs w:val="24"/>
        </w:rPr>
        <w:t>六、后续要求</w:t>
      </w:r>
    </w:p>
    <w:p>
      <w:pPr>
        <w:pStyle w:val="56"/>
        <w:snapToGrid w:val="0"/>
        <w:spacing w:line="300" w:lineRule="auto"/>
        <w:ind w:firstLine="480"/>
        <w:jc w:val="both"/>
        <w:rPr>
          <w:snapToGrid w:val="0"/>
          <w:color w:val="000000"/>
          <w:kern w:val="0"/>
        </w:rPr>
      </w:pPr>
      <w:r>
        <w:rPr>
          <w:snapToGrid w:val="0"/>
          <w:color w:val="000000"/>
          <w:kern w:val="0"/>
        </w:rPr>
        <w:t>1、按《建设项目竣工环境保护验收暂行办法》、《建设项目竣工环境保护验收技术指南污染影响类》和《排污单位自行监测技术指南》（HJ819-2017）中相关规定和要求，细化完善验收监测报告，做好自行监测和信息公开工作</w:t>
      </w:r>
      <w:r>
        <w:rPr>
          <w:rFonts w:hint="eastAsia"/>
          <w:snapToGrid w:val="0"/>
          <w:color w:val="000000"/>
          <w:kern w:val="0"/>
        </w:rPr>
        <w:t>；</w:t>
      </w:r>
    </w:p>
    <w:p>
      <w:pPr>
        <w:pStyle w:val="56"/>
        <w:snapToGrid w:val="0"/>
        <w:spacing w:line="300" w:lineRule="auto"/>
        <w:ind w:firstLine="480"/>
        <w:jc w:val="both"/>
        <w:rPr>
          <w:color w:val="000000"/>
        </w:rPr>
      </w:pPr>
      <w:r>
        <w:rPr>
          <w:color w:val="000000"/>
        </w:rPr>
        <w:t>2、</w:t>
      </w:r>
      <w:bookmarkStart w:id="12" w:name="_Hlk68287144"/>
      <w:r>
        <w:rPr>
          <w:color w:val="000000"/>
        </w:rPr>
        <w:t>建立完善</w:t>
      </w:r>
      <w:r>
        <w:rPr>
          <w:rFonts w:hint="eastAsia"/>
          <w:color w:val="000000"/>
        </w:rPr>
        <w:t>医疗</w:t>
      </w:r>
      <w:r>
        <w:rPr>
          <w:color w:val="000000"/>
        </w:rPr>
        <w:t>危废的环保工作制度，落实专职运行管理人员，对照“省生态环境厅关于进一步加强危险废物污染防治工作的实施意见(苏环办[2019]327号)”及“《关于印发江苏省危险废物贮存规范化管理专项整治行动方案的通知》（苏环办〔2019〕149号）”等的要求，进一步提升危险废物规范化管理水平，规范危险废物贮存设施，定期进行应急演练，防范环境风险</w:t>
      </w:r>
      <w:bookmarkEnd w:id="12"/>
      <w:r>
        <w:rPr>
          <w:rFonts w:hint="eastAsia"/>
          <w:color w:val="000000"/>
        </w:rPr>
        <w:t>；同时按照《医疗废物管理条例》以及《医疗卫生机构医疗废物管理办法》中的有关规定进行管理；</w:t>
      </w:r>
    </w:p>
    <w:p>
      <w:pPr>
        <w:pStyle w:val="56"/>
        <w:snapToGrid w:val="0"/>
        <w:spacing w:line="300" w:lineRule="auto"/>
        <w:ind w:firstLine="480"/>
        <w:jc w:val="both"/>
        <w:rPr>
          <w:color w:val="000000"/>
        </w:rPr>
      </w:pPr>
      <w:r>
        <w:rPr>
          <w:rFonts w:hint="eastAsia"/>
          <w:color w:val="000000"/>
        </w:rPr>
        <w:t>3、加强诊所废水外排前的消毒处理，确保医院废水达标外排，并加强卫生管理，确保周边无异味；</w:t>
      </w:r>
      <w:r>
        <w:rPr>
          <w:color w:val="000000"/>
        </w:rPr>
        <w:t xml:space="preserve"> </w:t>
      </w:r>
    </w:p>
    <w:p>
      <w:pPr>
        <w:pStyle w:val="56"/>
        <w:snapToGrid w:val="0"/>
        <w:spacing w:line="300" w:lineRule="auto"/>
        <w:ind w:firstLine="480"/>
        <w:jc w:val="both"/>
        <w:rPr>
          <w:color w:val="000000" w:themeColor="text1"/>
          <w14:textFill>
            <w14:solidFill>
              <w14:schemeClr w14:val="tx1"/>
            </w14:solidFill>
          </w14:textFill>
        </w:rPr>
      </w:pPr>
      <w:r>
        <w:rPr>
          <w:rFonts w:hint="eastAsia"/>
          <w:color w:val="000000"/>
        </w:rPr>
        <w:t>4、</w:t>
      </w:r>
      <w:r>
        <w:rPr>
          <w:color w:val="000000"/>
        </w:rPr>
        <w:t>本次验收仅对当天现场检查情况负责，企业应继续保持和</w:t>
      </w:r>
      <w:r>
        <w:rPr>
          <w:color w:val="000000" w:themeColor="text1"/>
          <w14:textFill>
            <w14:solidFill>
              <w14:schemeClr w14:val="tx1"/>
            </w14:solidFill>
          </w14:textFill>
        </w:rPr>
        <w:t>完善环保管理制度、措施，保证各治污设施正常有效运行，确保各污染物稳定达标排放。</w:t>
      </w:r>
    </w:p>
    <w:p>
      <w:pPr>
        <w:pStyle w:val="56"/>
        <w:snapToGrid w:val="0"/>
        <w:spacing w:line="300" w:lineRule="auto"/>
        <w:ind w:firstLine="170" w:firstLineChars="71"/>
        <w:jc w:val="both"/>
        <w:rPr>
          <w:rFonts w:eastAsia="黑体"/>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七、验收人员信息</w:t>
      </w:r>
    </w:p>
    <w:p>
      <w:pPr>
        <w:pStyle w:val="56"/>
        <w:snapToGrid w:val="0"/>
        <w:spacing w:line="300" w:lineRule="auto"/>
        <w:ind w:firstLine="480"/>
        <w:jc w:val="both"/>
        <w:rPr>
          <w:snapToGrid w:val="0"/>
          <w:color w:val="000000" w:themeColor="text1"/>
          <w:kern w:val="0"/>
          <w14:textFill>
            <w14:solidFill>
              <w14:schemeClr w14:val="tx1"/>
            </w14:solidFill>
          </w14:textFill>
        </w:rPr>
      </w:pPr>
      <w:r>
        <w:rPr>
          <w:snapToGrid w:val="0"/>
          <w:color w:val="000000" w:themeColor="text1"/>
          <w:kern w:val="0"/>
          <w14:textFill>
            <w14:solidFill>
              <w14:schemeClr w14:val="tx1"/>
            </w14:solidFill>
          </w14:textFill>
        </w:rPr>
        <w:t>验收组名单见签到表。</w:t>
      </w:r>
    </w:p>
    <w:p>
      <w:pPr>
        <w:pStyle w:val="56"/>
        <w:snapToGrid w:val="0"/>
        <w:spacing w:line="300" w:lineRule="auto"/>
        <w:ind w:firstLine="0" w:firstLineChars="0"/>
        <w:jc w:val="right"/>
        <w:rPr>
          <w:color w:val="000000" w:themeColor="text1"/>
          <w14:textFill>
            <w14:solidFill>
              <w14:schemeClr w14:val="tx1"/>
            </w14:solidFill>
          </w14:textFill>
        </w:rPr>
      </w:pPr>
      <w:r>
        <w:rPr>
          <w:color w:val="000000" w:themeColor="text1"/>
          <w14:textFill>
            <w14:solidFill>
              <w14:schemeClr w14:val="tx1"/>
            </w14:solidFill>
          </w14:textFill>
        </w:rPr>
        <w:t>苏州瑞派贝琦宠物医院有限公司</w:t>
      </w:r>
    </w:p>
    <w:p>
      <w:pPr>
        <w:pStyle w:val="56"/>
        <w:snapToGrid w:val="0"/>
        <w:spacing w:line="300" w:lineRule="auto"/>
        <w:ind w:firstLine="0" w:firstLineChars="0"/>
        <w:jc w:val="right"/>
        <w:rPr>
          <w:color w:val="000000" w:themeColor="text1"/>
          <w14:textFill>
            <w14:solidFill>
              <w14:schemeClr w14:val="tx1"/>
            </w14:solidFill>
          </w14:textFill>
        </w:rPr>
      </w:pPr>
      <w:r>
        <w:rPr>
          <w:color w:val="000000" w:themeColor="text1"/>
          <w14:textFill>
            <w14:solidFill>
              <w14:schemeClr w14:val="tx1"/>
            </w14:solidFill>
          </w14:textFill>
        </w:rPr>
        <w:t>2023年1月1</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日</w:t>
      </w:r>
    </w:p>
    <w:sectPr>
      <w:headerReference r:id="rId3" w:type="default"/>
      <w:footerReference r:id="rId4" w:type="default"/>
      <w:endnotePr>
        <w:numFmt w:val="decimal"/>
      </w:endnotePr>
      <w:pgSz w:w="11906" w:h="16838"/>
      <w:pgMar w:top="1134" w:right="1416" w:bottom="1418" w:left="1560" w:header="567" w:footer="737"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 name="Text Box 2" hidden="1"/>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0pt;height:50pt;width:50pt;visibility:hidden;z-index:251659264;mso-width-relative:page;mso-height-relative:page;" fillcolor="#FFFFFF" filled="t" stroked="t" coordsize="21600,21600" o:gfxdata="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EP6&#10;stAAAAAFAQAADwAAAAAAAAABACAAAAAiAAAAZHJzL2Rvd25yZXYueG1sUEsBAhQAFAAAAAgAh07i&#10;QHCeTBEqAgAAeAQAAA4AAAAAAAAAAQAgAAAAHwEAAGRycy9lMm9Eb2MueG1sUEsFBgAAAAAGAAYA&#10;WQEAALsFAAAAAA==&#10;">
              <v:fill on="t" focussize="0,0"/>
              <v:stroke color="#000000" joinstyle="round"/>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300" cy="180975"/>
              <wp:effectExtent l="0" t="0" r="0" b="0"/>
              <wp:wrapNone/>
              <wp:docPr id="1" name="文本框1"/>
              <wp:cNvGraphicFramePr/>
              <a:graphic xmlns:a="http://schemas.openxmlformats.org/drawingml/2006/main">
                <a:graphicData uri="http://schemas.microsoft.com/office/word/2010/wordprocessingShape">
                  <wps:wsp>
                    <wps:cNvSpPr txBox="1">
                      <a:spLocks noChangeArrowheads="1"/>
                    </wps:cNvSpPr>
                    <wps:spPr bwMode="auto">
                      <a:xfrm>
                        <a:off x="0" y="0"/>
                        <a:ext cx="114300" cy="180975"/>
                      </a:xfrm>
                      <a:prstGeom prst="rect">
                        <a:avLst/>
                      </a:prstGeom>
                      <a:noFill/>
                      <a:ln>
                        <a:noFill/>
                      </a:ln>
                    </wps:spPr>
                    <wps:txbx>
                      <w:txbxContent>
                        <w:p>
                          <w:r>
                            <w:fldChar w:fldCharType="begin"/>
                          </w:r>
                          <w:r>
                            <w:instrText xml:space="preserve"> PAGE \* Arabic </w:instrText>
                          </w:r>
                          <w:r>
                            <w:fldChar w:fldCharType="separate"/>
                          </w:r>
                          <w:r>
                            <w:t>1</w:t>
                          </w:r>
                          <w:r>
                            <w:fldChar w:fldCharType="end"/>
                          </w:r>
                        </w:p>
                      </w:txbxContent>
                    </wps:txbx>
                    <wps:bodyPr rot="0" vert="horz" wrap="square" lIns="0" tIns="0" rIns="0" bIns="0" anchor="t" anchorCtr="0" upright="1">
                      <a:spAutoFit/>
                    </wps:bodyPr>
                  </wps:wsp>
                </a:graphicData>
              </a:graphic>
            </wp:anchor>
          </w:drawing>
        </mc:Choice>
        <mc:Fallback>
          <w:pict>
            <v:shape id="文本框1" o:spid="_x0000_s1026" o:spt="202" type="#_x0000_t202" style="position:absolute;left:0pt;margin-top:0pt;height:14.25pt;width:9pt;mso-position-horizontal:center;mso-position-horizontal-relative:margin;z-index:251660288;mso-width-relative:page;mso-height-relative:page;" filled="f" stroked="f" coordsize="21600,21600" o:gfxdata="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unrgtEAAAADAQAADwAAAAAAAAABACAAAAAiAAAAZHJzL2Rv&#10;d25yZXYueG1sUEsBAhQAFAAAAAgAh07iQIoX8sgIAgAAAwQAAA4AAAAAAAAAAQAgAAAAIAEAAGRy&#10;cy9lMm9Eb2MueG1sUEsFBgAAAAAGAAYAWQEAAJoFAAAAAA==&#10;">
              <v:fill on="f" focussize="0,0"/>
              <v:stroke on="f"/>
              <v:imagedata o:title=""/>
              <o:lock v:ext="edit" aspectratio="f"/>
              <v:textbox inset="0mm,0mm,0mm,0mm" style="mso-fit-shape-to-text:t;">
                <w:txbxContent>
                  <w:p>
                    <w:r>
                      <w:fldChar w:fldCharType="begin"/>
                    </w:r>
                    <w:r>
                      <w:instrText xml:space="preserve"> PAGE \* Arabic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Ansi="宋体"/>
      </w:rPr>
    </w:pPr>
    <w:r>
      <w:rPr>
        <w:rFonts w:hint="eastAsia" w:hAnsi="宋体"/>
      </w:rPr>
      <w:t>苏州瑞派贝琦宠物医院有限公司室内装修改造项目</w:t>
    </w:r>
    <w:r>
      <w:rPr>
        <w:rFonts w:hAnsi="宋体"/>
      </w:rPr>
      <w:t>竣工环境保护验收意见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mNTAxYTA0NTllZTU0OWY5NWY0MWNlMzBjNGU2OTYifQ=="/>
  </w:docVars>
  <w:rsids>
    <w:rsidRoot w:val="005A6D70"/>
    <w:rsid w:val="0000057A"/>
    <w:rsid w:val="0000059A"/>
    <w:rsid w:val="00000C93"/>
    <w:rsid w:val="00001034"/>
    <w:rsid w:val="000011F8"/>
    <w:rsid w:val="00001291"/>
    <w:rsid w:val="00001B0B"/>
    <w:rsid w:val="00002087"/>
    <w:rsid w:val="000024E6"/>
    <w:rsid w:val="00002ECD"/>
    <w:rsid w:val="00003307"/>
    <w:rsid w:val="0000428D"/>
    <w:rsid w:val="00004B41"/>
    <w:rsid w:val="00006436"/>
    <w:rsid w:val="00006AB2"/>
    <w:rsid w:val="00007FDF"/>
    <w:rsid w:val="00010E1F"/>
    <w:rsid w:val="00011293"/>
    <w:rsid w:val="000112A0"/>
    <w:rsid w:val="000112A3"/>
    <w:rsid w:val="00011D8C"/>
    <w:rsid w:val="000125EF"/>
    <w:rsid w:val="00012774"/>
    <w:rsid w:val="00012C45"/>
    <w:rsid w:val="000138D8"/>
    <w:rsid w:val="00013C7D"/>
    <w:rsid w:val="00013E07"/>
    <w:rsid w:val="00013F78"/>
    <w:rsid w:val="000147B7"/>
    <w:rsid w:val="000156FE"/>
    <w:rsid w:val="00015891"/>
    <w:rsid w:val="00015BA7"/>
    <w:rsid w:val="00016C67"/>
    <w:rsid w:val="00016FD6"/>
    <w:rsid w:val="0001721E"/>
    <w:rsid w:val="00017961"/>
    <w:rsid w:val="00020C41"/>
    <w:rsid w:val="000212C2"/>
    <w:rsid w:val="00021B33"/>
    <w:rsid w:val="000220CE"/>
    <w:rsid w:val="00022140"/>
    <w:rsid w:val="000225EE"/>
    <w:rsid w:val="00022711"/>
    <w:rsid w:val="000229AD"/>
    <w:rsid w:val="00022A11"/>
    <w:rsid w:val="00023127"/>
    <w:rsid w:val="00023496"/>
    <w:rsid w:val="000236F7"/>
    <w:rsid w:val="00023AD9"/>
    <w:rsid w:val="00023CB2"/>
    <w:rsid w:val="00025797"/>
    <w:rsid w:val="0002641C"/>
    <w:rsid w:val="000266E3"/>
    <w:rsid w:val="0003294C"/>
    <w:rsid w:val="00032CC9"/>
    <w:rsid w:val="00032CD7"/>
    <w:rsid w:val="00033A54"/>
    <w:rsid w:val="00033B4F"/>
    <w:rsid w:val="000348BC"/>
    <w:rsid w:val="000357D5"/>
    <w:rsid w:val="000357FD"/>
    <w:rsid w:val="00035BC7"/>
    <w:rsid w:val="00035CF9"/>
    <w:rsid w:val="00036150"/>
    <w:rsid w:val="00036322"/>
    <w:rsid w:val="000406B8"/>
    <w:rsid w:val="00040780"/>
    <w:rsid w:val="00041ACC"/>
    <w:rsid w:val="000428B1"/>
    <w:rsid w:val="00043D2F"/>
    <w:rsid w:val="00043D3E"/>
    <w:rsid w:val="0004578D"/>
    <w:rsid w:val="00045FDA"/>
    <w:rsid w:val="0004618D"/>
    <w:rsid w:val="00046573"/>
    <w:rsid w:val="000466B8"/>
    <w:rsid w:val="000466DC"/>
    <w:rsid w:val="000475DF"/>
    <w:rsid w:val="00047A54"/>
    <w:rsid w:val="000503C4"/>
    <w:rsid w:val="00050506"/>
    <w:rsid w:val="00050F4F"/>
    <w:rsid w:val="0005141D"/>
    <w:rsid w:val="0005311D"/>
    <w:rsid w:val="000535E4"/>
    <w:rsid w:val="00053CC3"/>
    <w:rsid w:val="00053DC9"/>
    <w:rsid w:val="00053FC0"/>
    <w:rsid w:val="000545FF"/>
    <w:rsid w:val="000559F8"/>
    <w:rsid w:val="00055B66"/>
    <w:rsid w:val="00055BC4"/>
    <w:rsid w:val="0005622A"/>
    <w:rsid w:val="000562C2"/>
    <w:rsid w:val="00056896"/>
    <w:rsid w:val="0005747E"/>
    <w:rsid w:val="000574A6"/>
    <w:rsid w:val="00057D8F"/>
    <w:rsid w:val="0006033C"/>
    <w:rsid w:val="00060618"/>
    <w:rsid w:val="00061203"/>
    <w:rsid w:val="00061990"/>
    <w:rsid w:val="000625B3"/>
    <w:rsid w:val="00063C8D"/>
    <w:rsid w:val="000644F6"/>
    <w:rsid w:val="000653E0"/>
    <w:rsid w:val="00065B66"/>
    <w:rsid w:val="00065B81"/>
    <w:rsid w:val="00066A14"/>
    <w:rsid w:val="000701A3"/>
    <w:rsid w:val="00071062"/>
    <w:rsid w:val="0007136D"/>
    <w:rsid w:val="00071A30"/>
    <w:rsid w:val="00071AEB"/>
    <w:rsid w:val="00071EC0"/>
    <w:rsid w:val="00072C7E"/>
    <w:rsid w:val="000735AF"/>
    <w:rsid w:val="00073A82"/>
    <w:rsid w:val="00074E23"/>
    <w:rsid w:val="000753F3"/>
    <w:rsid w:val="000801DD"/>
    <w:rsid w:val="000803A4"/>
    <w:rsid w:val="0008102A"/>
    <w:rsid w:val="00081C70"/>
    <w:rsid w:val="00081D1D"/>
    <w:rsid w:val="000820BD"/>
    <w:rsid w:val="00082168"/>
    <w:rsid w:val="00082596"/>
    <w:rsid w:val="000829F5"/>
    <w:rsid w:val="0008364C"/>
    <w:rsid w:val="000838D7"/>
    <w:rsid w:val="00083982"/>
    <w:rsid w:val="00083BBF"/>
    <w:rsid w:val="00083FDA"/>
    <w:rsid w:val="000843EF"/>
    <w:rsid w:val="00084415"/>
    <w:rsid w:val="000858A7"/>
    <w:rsid w:val="000858D0"/>
    <w:rsid w:val="00086526"/>
    <w:rsid w:val="000872D4"/>
    <w:rsid w:val="000900DF"/>
    <w:rsid w:val="0009169E"/>
    <w:rsid w:val="0009191C"/>
    <w:rsid w:val="000931C0"/>
    <w:rsid w:val="00093225"/>
    <w:rsid w:val="0009390A"/>
    <w:rsid w:val="00093CE7"/>
    <w:rsid w:val="00095373"/>
    <w:rsid w:val="00095DF9"/>
    <w:rsid w:val="000960A3"/>
    <w:rsid w:val="00096561"/>
    <w:rsid w:val="000965FA"/>
    <w:rsid w:val="00096608"/>
    <w:rsid w:val="000966DD"/>
    <w:rsid w:val="000A0B27"/>
    <w:rsid w:val="000A1748"/>
    <w:rsid w:val="000A1C0D"/>
    <w:rsid w:val="000A2190"/>
    <w:rsid w:val="000A244E"/>
    <w:rsid w:val="000A26DC"/>
    <w:rsid w:val="000A2FF7"/>
    <w:rsid w:val="000A3390"/>
    <w:rsid w:val="000A36EA"/>
    <w:rsid w:val="000A41EB"/>
    <w:rsid w:val="000A426E"/>
    <w:rsid w:val="000A450C"/>
    <w:rsid w:val="000A47D5"/>
    <w:rsid w:val="000A4B9D"/>
    <w:rsid w:val="000A5006"/>
    <w:rsid w:val="000A5217"/>
    <w:rsid w:val="000A5607"/>
    <w:rsid w:val="000A68C7"/>
    <w:rsid w:val="000A779D"/>
    <w:rsid w:val="000B0235"/>
    <w:rsid w:val="000B02D7"/>
    <w:rsid w:val="000B0E24"/>
    <w:rsid w:val="000B162A"/>
    <w:rsid w:val="000B28A5"/>
    <w:rsid w:val="000B2987"/>
    <w:rsid w:val="000B3FA6"/>
    <w:rsid w:val="000B5C7C"/>
    <w:rsid w:val="000B60CE"/>
    <w:rsid w:val="000B6115"/>
    <w:rsid w:val="000B758A"/>
    <w:rsid w:val="000C1A38"/>
    <w:rsid w:val="000C270A"/>
    <w:rsid w:val="000C32A1"/>
    <w:rsid w:val="000C3C6A"/>
    <w:rsid w:val="000C3EA8"/>
    <w:rsid w:val="000C41A1"/>
    <w:rsid w:val="000C4C2F"/>
    <w:rsid w:val="000C58BF"/>
    <w:rsid w:val="000C5FEF"/>
    <w:rsid w:val="000C7669"/>
    <w:rsid w:val="000D0143"/>
    <w:rsid w:val="000D0CE3"/>
    <w:rsid w:val="000D1088"/>
    <w:rsid w:val="000D113A"/>
    <w:rsid w:val="000D1469"/>
    <w:rsid w:val="000D1536"/>
    <w:rsid w:val="000D1A14"/>
    <w:rsid w:val="000D1E65"/>
    <w:rsid w:val="000D234D"/>
    <w:rsid w:val="000D2556"/>
    <w:rsid w:val="000D3B13"/>
    <w:rsid w:val="000D4824"/>
    <w:rsid w:val="000D4B66"/>
    <w:rsid w:val="000D6222"/>
    <w:rsid w:val="000D6B20"/>
    <w:rsid w:val="000D7BEE"/>
    <w:rsid w:val="000E0600"/>
    <w:rsid w:val="000E06FB"/>
    <w:rsid w:val="000E1C7C"/>
    <w:rsid w:val="000E2A2B"/>
    <w:rsid w:val="000E36A3"/>
    <w:rsid w:val="000E40BD"/>
    <w:rsid w:val="000E4237"/>
    <w:rsid w:val="000E497B"/>
    <w:rsid w:val="000E4B5A"/>
    <w:rsid w:val="000E50D3"/>
    <w:rsid w:val="000E5124"/>
    <w:rsid w:val="000E5348"/>
    <w:rsid w:val="000F02C2"/>
    <w:rsid w:val="000F0912"/>
    <w:rsid w:val="000F1B08"/>
    <w:rsid w:val="000F25E8"/>
    <w:rsid w:val="000F329F"/>
    <w:rsid w:val="000F331E"/>
    <w:rsid w:val="000F37F9"/>
    <w:rsid w:val="000F414A"/>
    <w:rsid w:val="000F518C"/>
    <w:rsid w:val="000F5E77"/>
    <w:rsid w:val="000F60E2"/>
    <w:rsid w:val="000F722F"/>
    <w:rsid w:val="00100558"/>
    <w:rsid w:val="0010098E"/>
    <w:rsid w:val="00101FF4"/>
    <w:rsid w:val="00102B01"/>
    <w:rsid w:val="00102C2A"/>
    <w:rsid w:val="00102D63"/>
    <w:rsid w:val="00102E00"/>
    <w:rsid w:val="001037CD"/>
    <w:rsid w:val="00104CB2"/>
    <w:rsid w:val="00104DB5"/>
    <w:rsid w:val="00105655"/>
    <w:rsid w:val="0010660B"/>
    <w:rsid w:val="00106DDF"/>
    <w:rsid w:val="00106E3A"/>
    <w:rsid w:val="001072D0"/>
    <w:rsid w:val="001075AD"/>
    <w:rsid w:val="001077B0"/>
    <w:rsid w:val="00110401"/>
    <w:rsid w:val="00110DCE"/>
    <w:rsid w:val="001110CC"/>
    <w:rsid w:val="00111112"/>
    <w:rsid w:val="0011118B"/>
    <w:rsid w:val="00111ECF"/>
    <w:rsid w:val="00111F8D"/>
    <w:rsid w:val="00111FCA"/>
    <w:rsid w:val="00112C70"/>
    <w:rsid w:val="001133F4"/>
    <w:rsid w:val="0011392F"/>
    <w:rsid w:val="001143B7"/>
    <w:rsid w:val="00114584"/>
    <w:rsid w:val="001145E4"/>
    <w:rsid w:val="0011493F"/>
    <w:rsid w:val="001155CE"/>
    <w:rsid w:val="00116D7F"/>
    <w:rsid w:val="00116D81"/>
    <w:rsid w:val="00117190"/>
    <w:rsid w:val="0012051D"/>
    <w:rsid w:val="00120B7A"/>
    <w:rsid w:val="00120CE0"/>
    <w:rsid w:val="001211D5"/>
    <w:rsid w:val="0012255A"/>
    <w:rsid w:val="00122744"/>
    <w:rsid w:val="001230E0"/>
    <w:rsid w:val="00123195"/>
    <w:rsid w:val="00123F4B"/>
    <w:rsid w:val="00125B54"/>
    <w:rsid w:val="001260E8"/>
    <w:rsid w:val="0012685F"/>
    <w:rsid w:val="00127083"/>
    <w:rsid w:val="001271D2"/>
    <w:rsid w:val="00127AA9"/>
    <w:rsid w:val="00127CFE"/>
    <w:rsid w:val="0013037E"/>
    <w:rsid w:val="00130D64"/>
    <w:rsid w:val="00131399"/>
    <w:rsid w:val="0013198B"/>
    <w:rsid w:val="00132FF2"/>
    <w:rsid w:val="00133588"/>
    <w:rsid w:val="001336E5"/>
    <w:rsid w:val="00133A7F"/>
    <w:rsid w:val="00134C98"/>
    <w:rsid w:val="00134D73"/>
    <w:rsid w:val="00134EB6"/>
    <w:rsid w:val="00135633"/>
    <w:rsid w:val="001376B9"/>
    <w:rsid w:val="00137749"/>
    <w:rsid w:val="001378DF"/>
    <w:rsid w:val="00137EC2"/>
    <w:rsid w:val="001420CF"/>
    <w:rsid w:val="00143661"/>
    <w:rsid w:val="00144001"/>
    <w:rsid w:val="00144A6E"/>
    <w:rsid w:val="00145B2A"/>
    <w:rsid w:val="001465FE"/>
    <w:rsid w:val="00147FE8"/>
    <w:rsid w:val="00150690"/>
    <w:rsid w:val="00150A4B"/>
    <w:rsid w:val="00150E6B"/>
    <w:rsid w:val="001515BF"/>
    <w:rsid w:val="00151654"/>
    <w:rsid w:val="00152D46"/>
    <w:rsid w:val="00152FE8"/>
    <w:rsid w:val="001530C5"/>
    <w:rsid w:val="0015334E"/>
    <w:rsid w:val="00153983"/>
    <w:rsid w:val="00153AE4"/>
    <w:rsid w:val="00154E32"/>
    <w:rsid w:val="00154FB9"/>
    <w:rsid w:val="00155666"/>
    <w:rsid w:val="00155C8B"/>
    <w:rsid w:val="0015691D"/>
    <w:rsid w:val="00156C3D"/>
    <w:rsid w:val="00156F01"/>
    <w:rsid w:val="0015717E"/>
    <w:rsid w:val="00157531"/>
    <w:rsid w:val="001578D9"/>
    <w:rsid w:val="00160306"/>
    <w:rsid w:val="00161145"/>
    <w:rsid w:val="00161496"/>
    <w:rsid w:val="0016163A"/>
    <w:rsid w:val="00161966"/>
    <w:rsid w:val="00162569"/>
    <w:rsid w:val="00162C24"/>
    <w:rsid w:val="00162CD4"/>
    <w:rsid w:val="001632F7"/>
    <w:rsid w:val="00165193"/>
    <w:rsid w:val="00165398"/>
    <w:rsid w:val="00166419"/>
    <w:rsid w:val="001700D3"/>
    <w:rsid w:val="00170859"/>
    <w:rsid w:val="00172552"/>
    <w:rsid w:val="001725A8"/>
    <w:rsid w:val="00172697"/>
    <w:rsid w:val="001728B6"/>
    <w:rsid w:val="00172C99"/>
    <w:rsid w:val="00172F60"/>
    <w:rsid w:val="001734FC"/>
    <w:rsid w:val="001738F1"/>
    <w:rsid w:val="00174C93"/>
    <w:rsid w:val="001757B1"/>
    <w:rsid w:val="001758FE"/>
    <w:rsid w:val="00176A90"/>
    <w:rsid w:val="0018033C"/>
    <w:rsid w:val="00180C9B"/>
    <w:rsid w:val="00180E59"/>
    <w:rsid w:val="00181220"/>
    <w:rsid w:val="001825E3"/>
    <w:rsid w:val="0018268B"/>
    <w:rsid w:val="00182704"/>
    <w:rsid w:val="0018324F"/>
    <w:rsid w:val="00183403"/>
    <w:rsid w:val="001837EE"/>
    <w:rsid w:val="00183A39"/>
    <w:rsid w:val="00183D7F"/>
    <w:rsid w:val="00183E82"/>
    <w:rsid w:val="001843C3"/>
    <w:rsid w:val="00184471"/>
    <w:rsid w:val="00184C90"/>
    <w:rsid w:val="0018579D"/>
    <w:rsid w:val="001859E0"/>
    <w:rsid w:val="00187105"/>
    <w:rsid w:val="00187538"/>
    <w:rsid w:val="001875C0"/>
    <w:rsid w:val="00187B36"/>
    <w:rsid w:val="00190782"/>
    <w:rsid w:val="001914A1"/>
    <w:rsid w:val="0019303E"/>
    <w:rsid w:val="00193519"/>
    <w:rsid w:val="001938C3"/>
    <w:rsid w:val="0019421C"/>
    <w:rsid w:val="00194385"/>
    <w:rsid w:val="001943EE"/>
    <w:rsid w:val="0019515B"/>
    <w:rsid w:val="001954E2"/>
    <w:rsid w:val="001957E7"/>
    <w:rsid w:val="001957FE"/>
    <w:rsid w:val="00195BF9"/>
    <w:rsid w:val="00195EB4"/>
    <w:rsid w:val="001960E5"/>
    <w:rsid w:val="001961CF"/>
    <w:rsid w:val="00196637"/>
    <w:rsid w:val="001A0705"/>
    <w:rsid w:val="001A0E1F"/>
    <w:rsid w:val="001A103E"/>
    <w:rsid w:val="001A1534"/>
    <w:rsid w:val="001A1A5C"/>
    <w:rsid w:val="001A1DF9"/>
    <w:rsid w:val="001A248F"/>
    <w:rsid w:val="001A24BD"/>
    <w:rsid w:val="001A276E"/>
    <w:rsid w:val="001A4873"/>
    <w:rsid w:val="001A4898"/>
    <w:rsid w:val="001A4C18"/>
    <w:rsid w:val="001A4E61"/>
    <w:rsid w:val="001A6653"/>
    <w:rsid w:val="001A6805"/>
    <w:rsid w:val="001A6BEC"/>
    <w:rsid w:val="001A701D"/>
    <w:rsid w:val="001A7771"/>
    <w:rsid w:val="001B0A61"/>
    <w:rsid w:val="001B15E8"/>
    <w:rsid w:val="001B1E9A"/>
    <w:rsid w:val="001B4B65"/>
    <w:rsid w:val="001B536B"/>
    <w:rsid w:val="001B5416"/>
    <w:rsid w:val="001B5C4C"/>
    <w:rsid w:val="001B5D76"/>
    <w:rsid w:val="001B66DD"/>
    <w:rsid w:val="001B6D5B"/>
    <w:rsid w:val="001B71A2"/>
    <w:rsid w:val="001B725C"/>
    <w:rsid w:val="001B7999"/>
    <w:rsid w:val="001B7BC8"/>
    <w:rsid w:val="001C0AB1"/>
    <w:rsid w:val="001C1E21"/>
    <w:rsid w:val="001C2631"/>
    <w:rsid w:val="001C2876"/>
    <w:rsid w:val="001C2E44"/>
    <w:rsid w:val="001C3A4D"/>
    <w:rsid w:val="001C3DF2"/>
    <w:rsid w:val="001C4756"/>
    <w:rsid w:val="001C502D"/>
    <w:rsid w:val="001C5053"/>
    <w:rsid w:val="001C5864"/>
    <w:rsid w:val="001C588C"/>
    <w:rsid w:val="001C6125"/>
    <w:rsid w:val="001D00FB"/>
    <w:rsid w:val="001D1089"/>
    <w:rsid w:val="001D13D0"/>
    <w:rsid w:val="001D193A"/>
    <w:rsid w:val="001D1A51"/>
    <w:rsid w:val="001D1B1F"/>
    <w:rsid w:val="001D209C"/>
    <w:rsid w:val="001D23D8"/>
    <w:rsid w:val="001D307B"/>
    <w:rsid w:val="001D3F27"/>
    <w:rsid w:val="001D4DC7"/>
    <w:rsid w:val="001D5CB1"/>
    <w:rsid w:val="001D61C2"/>
    <w:rsid w:val="001D64E8"/>
    <w:rsid w:val="001D72C5"/>
    <w:rsid w:val="001D7701"/>
    <w:rsid w:val="001D795E"/>
    <w:rsid w:val="001D7E46"/>
    <w:rsid w:val="001E06DD"/>
    <w:rsid w:val="001E1B73"/>
    <w:rsid w:val="001E1D8C"/>
    <w:rsid w:val="001E20BA"/>
    <w:rsid w:val="001E2FAC"/>
    <w:rsid w:val="001E305B"/>
    <w:rsid w:val="001E3338"/>
    <w:rsid w:val="001E3852"/>
    <w:rsid w:val="001E3D86"/>
    <w:rsid w:val="001E5172"/>
    <w:rsid w:val="001E58ED"/>
    <w:rsid w:val="001E5ACE"/>
    <w:rsid w:val="001E6170"/>
    <w:rsid w:val="001E6556"/>
    <w:rsid w:val="001E6585"/>
    <w:rsid w:val="001E65CD"/>
    <w:rsid w:val="001E70F3"/>
    <w:rsid w:val="001E7A38"/>
    <w:rsid w:val="001F1191"/>
    <w:rsid w:val="001F13AB"/>
    <w:rsid w:val="001F1779"/>
    <w:rsid w:val="001F1795"/>
    <w:rsid w:val="001F1C57"/>
    <w:rsid w:val="001F226C"/>
    <w:rsid w:val="001F3274"/>
    <w:rsid w:val="001F368B"/>
    <w:rsid w:val="001F3F32"/>
    <w:rsid w:val="001F6890"/>
    <w:rsid w:val="001F69E3"/>
    <w:rsid w:val="001F710C"/>
    <w:rsid w:val="002006ED"/>
    <w:rsid w:val="0020087F"/>
    <w:rsid w:val="00200C72"/>
    <w:rsid w:val="00201823"/>
    <w:rsid w:val="002035D9"/>
    <w:rsid w:val="00203716"/>
    <w:rsid w:val="0020401D"/>
    <w:rsid w:val="0020439D"/>
    <w:rsid w:val="00205921"/>
    <w:rsid w:val="00205A9F"/>
    <w:rsid w:val="00206518"/>
    <w:rsid w:val="00206EC0"/>
    <w:rsid w:val="00207352"/>
    <w:rsid w:val="00211014"/>
    <w:rsid w:val="002129A5"/>
    <w:rsid w:val="00212B5D"/>
    <w:rsid w:val="00212F91"/>
    <w:rsid w:val="002132AD"/>
    <w:rsid w:val="0021477D"/>
    <w:rsid w:val="00214DE7"/>
    <w:rsid w:val="002154D2"/>
    <w:rsid w:val="00216162"/>
    <w:rsid w:val="00216D0A"/>
    <w:rsid w:val="002207F2"/>
    <w:rsid w:val="0022108B"/>
    <w:rsid w:val="0022145D"/>
    <w:rsid w:val="002219CF"/>
    <w:rsid w:val="00222162"/>
    <w:rsid w:val="00223337"/>
    <w:rsid w:val="002236CB"/>
    <w:rsid w:val="00223D42"/>
    <w:rsid w:val="00223DE4"/>
    <w:rsid w:val="00225240"/>
    <w:rsid w:val="0022587B"/>
    <w:rsid w:val="00225C9D"/>
    <w:rsid w:val="00227AD6"/>
    <w:rsid w:val="00227B8F"/>
    <w:rsid w:val="00227D5A"/>
    <w:rsid w:val="00227DA4"/>
    <w:rsid w:val="00230289"/>
    <w:rsid w:val="002304D5"/>
    <w:rsid w:val="00230652"/>
    <w:rsid w:val="00230ABF"/>
    <w:rsid w:val="002318D8"/>
    <w:rsid w:val="00231B49"/>
    <w:rsid w:val="00231F38"/>
    <w:rsid w:val="00233844"/>
    <w:rsid w:val="0023516D"/>
    <w:rsid w:val="00236FB8"/>
    <w:rsid w:val="00237394"/>
    <w:rsid w:val="002376F3"/>
    <w:rsid w:val="00237FC3"/>
    <w:rsid w:val="00241225"/>
    <w:rsid w:val="00241237"/>
    <w:rsid w:val="00241C52"/>
    <w:rsid w:val="002425F8"/>
    <w:rsid w:val="00242860"/>
    <w:rsid w:val="002431CD"/>
    <w:rsid w:val="00243668"/>
    <w:rsid w:val="00243984"/>
    <w:rsid w:val="0024413A"/>
    <w:rsid w:val="0024440F"/>
    <w:rsid w:val="0024480E"/>
    <w:rsid w:val="00244C6B"/>
    <w:rsid w:val="00244EAB"/>
    <w:rsid w:val="0024500B"/>
    <w:rsid w:val="002452D3"/>
    <w:rsid w:val="002455D6"/>
    <w:rsid w:val="00250F4B"/>
    <w:rsid w:val="00251851"/>
    <w:rsid w:val="002524D8"/>
    <w:rsid w:val="0025290D"/>
    <w:rsid w:val="00253256"/>
    <w:rsid w:val="00253537"/>
    <w:rsid w:val="00253B63"/>
    <w:rsid w:val="0025433A"/>
    <w:rsid w:val="00254481"/>
    <w:rsid w:val="00254B39"/>
    <w:rsid w:val="00255377"/>
    <w:rsid w:val="002562B9"/>
    <w:rsid w:val="002562ED"/>
    <w:rsid w:val="00257032"/>
    <w:rsid w:val="0025733A"/>
    <w:rsid w:val="0026051D"/>
    <w:rsid w:val="00260B22"/>
    <w:rsid w:val="002619F2"/>
    <w:rsid w:val="00261F4F"/>
    <w:rsid w:val="00262893"/>
    <w:rsid w:val="00262DB3"/>
    <w:rsid w:val="00263C4F"/>
    <w:rsid w:val="00264499"/>
    <w:rsid w:val="00264630"/>
    <w:rsid w:val="0026681B"/>
    <w:rsid w:val="00266FD9"/>
    <w:rsid w:val="00270B0A"/>
    <w:rsid w:val="00271AA3"/>
    <w:rsid w:val="002726BF"/>
    <w:rsid w:val="00272E73"/>
    <w:rsid w:val="002739E4"/>
    <w:rsid w:val="00275127"/>
    <w:rsid w:val="00275BEC"/>
    <w:rsid w:val="00276341"/>
    <w:rsid w:val="00277A0D"/>
    <w:rsid w:val="00282B2D"/>
    <w:rsid w:val="00282E01"/>
    <w:rsid w:val="00283271"/>
    <w:rsid w:val="0028378C"/>
    <w:rsid w:val="00283A9E"/>
    <w:rsid w:val="00283EF9"/>
    <w:rsid w:val="00283F26"/>
    <w:rsid w:val="00284170"/>
    <w:rsid w:val="00284C2A"/>
    <w:rsid w:val="00284DD7"/>
    <w:rsid w:val="002852B0"/>
    <w:rsid w:val="00285C83"/>
    <w:rsid w:val="00286139"/>
    <w:rsid w:val="002869EE"/>
    <w:rsid w:val="002870DE"/>
    <w:rsid w:val="00287BAF"/>
    <w:rsid w:val="00287C29"/>
    <w:rsid w:val="00287F12"/>
    <w:rsid w:val="002901C7"/>
    <w:rsid w:val="002909AF"/>
    <w:rsid w:val="002915BE"/>
    <w:rsid w:val="002916D9"/>
    <w:rsid w:val="00292E50"/>
    <w:rsid w:val="00295442"/>
    <w:rsid w:val="002960D5"/>
    <w:rsid w:val="00296927"/>
    <w:rsid w:val="00296D67"/>
    <w:rsid w:val="00297943"/>
    <w:rsid w:val="002A0307"/>
    <w:rsid w:val="002A036D"/>
    <w:rsid w:val="002A05EB"/>
    <w:rsid w:val="002A0781"/>
    <w:rsid w:val="002A0825"/>
    <w:rsid w:val="002A0CDD"/>
    <w:rsid w:val="002A10B7"/>
    <w:rsid w:val="002A185B"/>
    <w:rsid w:val="002A1EBE"/>
    <w:rsid w:val="002A220A"/>
    <w:rsid w:val="002A2449"/>
    <w:rsid w:val="002A26D0"/>
    <w:rsid w:val="002A300B"/>
    <w:rsid w:val="002A3292"/>
    <w:rsid w:val="002A32AF"/>
    <w:rsid w:val="002A3CA0"/>
    <w:rsid w:val="002A4909"/>
    <w:rsid w:val="002A5DF3"/>
    <w:rsid w:val="002A5FAF"/>
    <w:rsid w:val="002A6832"/>
    <w:rsid w:val="002B0E1A"/>
    <w:rsid w:val="002B107A"/>
    <w:rsid w:val="002B18B5"/>
    <w:rsid w:val="002B3261"/>
    <w:rsid w:val="002B32CB"/>
    <w:rsid w:val="002B3A35"/>
    <w:rsid w:val="002B54FC"/>
    <w:rsid w:val="002B5918"/>
    <w:rsid w:val="002B64F1"/>
    <w:rsid w:val="002B6535"/>
    <w:rsid w:val="002B6749"/>
    <w:rsid w:val="002C1A7D"/>
    <w:rsid w:val="002C1FB2"/>
    <w:rsid w:val="002C1FC1"/>
    <w:rsid w:val="002C22D2"/>
    <w:rsid w:val="002C3148"/>
    <w:rsid w:val="002C3B01"/>
    <w:rsid w:val="002C5431"/>
    <w:rsid w:val="002C5582"/>
    <w:rsid w:val="002C6895"/>
    <w:rsid w:val="002D025D"/>
    <w:rsid w:val="002D0830"/>
    <w:rsid w:val="002D10F1"/>
    <w:rsid w:val="002D1902"/>
    <w:rsid w:val="002D2043"/>
    <w:rsid w:val="002D2851"/>
    <w:rsid w:val="002D2B1C"/>
    <w:rsid w:val="002D3F87"/>
    <w:rsid w:val="002D454E"/>
    <w:rsid w:val="002D4739"/>
    <w:rsid w:val="002D4BAD"/>
    <w:rsid w:val="002D5167"/>
    <w:rsid w:val="002D52DC"/>
    <w:rsid w:val="002D6B0A"/>
    <w:rsid w:val="002D710C"/>
    <w:rsid w:val="002D7A47"/>
    <w:rsid w:val="002D7E4C"/>
    <w:rsid w:val="002E0088"/>
    <w:rsid w:val="002E02C5"/>
    <w:rsid w:val="002E1A8C"/>
    <w:rsid w:val="002E2231"/>
    <w:rsid w:val="002E2573"/>
    <w:rsid w:val="002E340D"/>
    <w:rsid w:val="002E3716"/>
    <w:rsid w:val="002E3969"/>
    <w:rsid w:val="002E493D"/>
    <w:rsid w:val="002E5568"/>
    <w:rsid w:val="002E5A28"/>
    <w:rsid w:val="002E694E"/>
    <w:rsid w:val="002E7F62"/>
    <w:rsid w:val="002F0599"/>
    <w:rsid w:val="002F0CA4"/>
    <w:rsid w:val="002F1EE7"/>
    <w:rsid w:val="002F280A"/>
    <w:rsid w:val="002F2F12"/>
    <w:rsid w:val="002F37A0"/>
    <w:rsid w:val="002F66C3"/>
    <w:rsid w:val="002F6DA9"/>
    <w:rsid w:val="002F7435"/>
    <w:rsid w:val="002F75E2"/>
    <w:rsid w:val="002F76FA"/>
    <w:rsid w:val="002F7FB8"/>
    <w:rsid w:val="00300EE2"/>
    <w:rsid w:val="00301B18"/>
    <w:rsid w:val="00302128"/>
    <w:rsid w:val="00302244"/>
    <w:rsid w:val="0030373D"/>
    <w:rsid w:val="00303998"/>
    <w:rsid w:val="00303EBF"/>
    <w:rsid w:val="00305CFF"/>
    <w:rsid w:val="00305DF1"/>
    <w:rsid w:val="00306951"/>
    <w:rsid w:val="00306BDB"/>
    <w:rsid w:val="00307258"/>
    <w:rsid w:val="00307B54"/>
    <w:rsid w:val="00307EBA"/>
    <w:rsid w:val="00312522"/>
    <w:rsid w:val="00312E60"/>
    <w:rsid w:val="00312E75"/>
    <w:rsid w:val="003143D5"/>
    <w:rsid w:val="003149DA"/>
    <w:rsid w:val="00314F3B"/>
    <w:rsid w:val="003150F0"/>
    <w:rsid w:val="00315CBB"/>
    <w:rsid w:val="003160A6"/>
    <w:rsid w:val="003162FA"/>
    <w:rsid w:val="003178A7"/>
    <w:rsid w:val="003205C5"/>
    <w:rsid w:val="003209D4"/>
    <w:rsid w:val="00321554"/>
    <w:rsid w:val="003224CA"/>
    <w:rsid w:val="003227DA"/>
    <w:rsid w:val="00322BF5"/>
    <w:rsid w:val="00322F23"/>
    <w:rsid w:val="00323429"/>
    <w:rsid w:val="0032348A"/>
    <w:rsid w:val="00323A43"/>
    <w:rsid w:val="00323BCC"/>
    <w:rsid w:val="00323EE9"/>
    <w:rsid w:val="00324DE3"/>
    <w:rsid w:val="0032527E"/>
    <w:rsid w:val="00325CFD"/>
    <w:rsid w:val="0032626E"/>
    <w:rsid w:val="00326F52"/>
    <w:rsid w:val="0033052F"/>
    <w:rsid w:val="00332707"/>
    <w:rsid w:val="00333214"/>
    <w:rsid w:val="003336B8"/>
    <w:rsid w:val="00333C85"/>
    <w:rsid w:val="00334680"/>
    <w:rsid w:val="00334E79"/>
    <w:rsid w:val="003358D7"/>
    <w:rsid w:val="00336878"/>
    <w:rsid w:val="00340276"/>
    <w:rsid w:val="00340A44"/>
    <w:rsid w:val="00340AC1"/>
    <w:rsid w:val="00340FB2"/>
    <w:rsid w:val="003411F0"/>
    <w:rsid w:val="003419D4"/>
    <w:rsid w:val="00341A4E"/>
    <w:rsid w:val="00341BC2"/>
    <w:rsid w:val="00341C01"/>
    <w:rsid w:val="00341F11"/>
    <w:rsid w:val="00342AB1"/>
    <w:rsid w:val="003430CD"/>
    <w:rsid w:val="00343396"/>
    <w:rsid w:val="00343730"/>
    <w:rsid w:val="00343C4F"/>
    <w:rsid w:val="003440A7"/>
    <w:rsid w:val="00344149"/>
    <w:rsid w:val="00344370"/>
    <w:rsid w:val="003453D0"/>
    <w:rsid w:val="003459ED"/>
    <w:rsid w:val="00345FB9"/>
    <w:rsid w:val="003462A3"/>
    <w:rsid w:val="00346783"/>
    <w:rsid w:val="003479B1"/>
    <w:rsid w:val="003506EB"/>
    <w:rsid w:val="00352258"/>
    <w:rsid w:val="00352340"/>
    <w:rsid w:val="00352683"/>
    <w:rsid w:val="003526A8"/>
    <w:rsid w:val="00353136"/>
    <w:rsid w:val="00353143"/>
    <w:rsid w:val="00353A08"/>
    <w:rsid w:val="00353EE7"/>
    <w:rsid w:val="003540DD"/>
    <w:rsid w:val="003559F2"/>
    <w:rsid w:val="00356434"/>
    <w:rsid w:val="00356F59"/>
    <w:rsid w:val="00360002"/>
    <w:rsid w:val="0036056F"/>
    <w:rsid w:val="003606B4"/>
    <w:rsid w:val="00360DA8"/>
    <w:rsid w:val="00360EDF"/>
    <w:rsid w:val="00361078"/>
    <w:rsid w:val="00361357"/>
    <w:rsid w:val="00361A13"/>
    <w:rsid w:val="0036266E"/>
    <w:rsid w:val="00362D10"/>
    <w:rsid w:val="0036370D"/>
    <w:rsid w:val="003639A8"/>
    <w:rsid w:val="00363E39"/>
    <w:rsid w:val="00365B00"/>
    <w:rsid w:val="00366B5B"/>
    <w:rsid w:val="00366D39"/>
    <w:rsid w:val="00366F4F"/>
    <w:rsid w:val="003671E7"/>
    <w:rsid w:val="00367B28"/>
    <w:rsid w:val="00371F63"/>
    <w:rsid w:val="003721A8"/>
    <w:rsid w:val="00373258"/>
    <w:rsid w:val="00374393"/>
    <w:rsid w:val="0037488E"/>
    <w:rsid w:val="00374E17"/>
    <w:rsid w:val="00375475"/>
    <w:rsid w:val="003754CE"/>
    <w:rsid w:val="00375880"/>
    <w:rsid w:val="00375B17"/>
    <w:rsid w:val="00376C3F"/>
    <w:rsid w:val="00376CA7"/>
    <w:rsid w:val="00376F24"/>
    <w:rsid w:val="00377C00"/>
    <w:rsid w:val="00377E68"/>
    <w:rsid w:val="00380178"/>
    <w:rsid w:val="00380257"/>
    <w:rsid w:val="00380466"/>
    <w:rsid w:val="003806CB"/>
    <w:rsid w:val="00380A3C"/>
    <w:rsid w:val="0038123A"/>
    <w:rsid w:val="0038197B"/>
    <w:rsid w:val="00381B4B"/>
    <w:rsid w:val="00381D63"/>
    <w:rsid w:val="00381DD5"/>
    <w:rsid w:val="00383312"/>
    <w:rsid w:val="00384D68"/>
    <w:rsid w:val="00386B6B"/>
    <w:rsid w:val="00387B98"/>
    <w:rsid w:val="00387D70"/>
    <w:rsid w:val="00387FDA"/>
    <w:rsid w:val="003902C5"/>
    <w:rsid w:val="0039059B"/>
    <w:rsid w:val="003915AA"/>
    <w:rsid w:val="00391702"/>
    <w:rsid w:val="00391AFE"/>
    <w:rsid w:val="00392089"/>
    <w:rsid w:val="00392208"/>
    <w:rsid w:val="0039256C"/>
    <w:rsid w:val="00393718"/>
    <w:rsid w:val="00393F85"/>
    <w:rsid w:val="0039601E"/>
    <w:rsid w:val="003965EF"/>
    <w:rsid w:val="0039771F"/>
    <w:rsid w:val="0039775E"/>
    <w:rsid w:val="00397952"/>
    <w:rsid w:val="00397BA2"/>
    <w:rsid w:val="00397F4F"/>
    <w:rsid w:val="003A047E"/>
    <w:rsid w:val="003A07F9"/>
    <w:rsid w:val="003A1E34"/>
    <w:rsid w:val="003A23B2"/>
    <w:rsid w:val="003A26F8"/>
    <w:rsid w:val="003A2887"/>
    <w:rsid w:val="003A41BD"/>
    <w:rsid w:val="003A4796"/>
    <w:rsid w:val="003A4B91"/>
    <w:rsid w:val="003A4F63"/>
    <w:rsid w:val="003A5A07"/>
    <w:rsid w:val="003A61EB"/>
    <w:rsid w:val="003A6AD9"/>
    <w:rsid w:val="003A6BF0"/>
    <w:rsid w:val="003A747B"/>
    <w:rsid w:val="003B0331"/>
    <w:rsid w:val="003B0795"/>
    <w:rsid w:val="003B1874"/>
    <w:rsid w:val="003B2443"/>
    <w:rsid w:val="003B2705"/>
    <w:rsid w:val="003B2C9C"/>
    <w:rsid w:val="003B2CE1"/>
    <w:rsid w:val="003B33BF"/>
    <w:rsid w:val="003B3C8E"/>
    <w:rsid w:val="003B403B"/>
    <w:rsid w:val="003B4F05"/>
    <w:rsid w:val="003B61DA"/>
    <w:rsid w:val="003B7BE8"/>
    <w:rsid w:val="003C049C"/>
    <w:rsid w:val="003C0679"/>
    <w:rsid w:val="003C122A"/>
    <w:rsid w:val="003C1513"/>
    <w:rsid w:val="003C15D9"/>
    <w:rsid w:val="003C18FF"/>
    <w:rsid w:val="003C24AF"/>
    <w:rsid w:val="003C2D9B"/>
    <w:rsid w:val="003C2FAA"/>
    <w:rsid w:val="003C6E26"/>
    <w:rsid w:val="003C711E"/>
    <w:rsid w:val="003C748A"/>
    <w:rsid w:val="003D0093"/>
    <w:rsid w:val="003D0E44"/>
    <w:rsid w:val="003D1410"/>
    <w:rsid w:val="003D2635"/>
    <w:rsid w:val="003D2781"/>
    <w:rsid w:val="003D2814"/>
    <w:rsid w:val="003D2FBB"/>
    <w:rsid w:val="003D3202"/>
    <w:rsid w:val="003D46D0"/>
    <w:rsid w:val="003D476B"/>
    <w:rsid w:val="003D4F00"/>
    <w:rsid w:val="003D51B7"/>
    <w:rsid w:val="003D5BF8"/>
    <w:rsid w:val="003D6332"/>
    <w:rsid w:val="003D6533"/>
    <w:rsid w:val="003D7D09"/>
    <w:rsid w:val="003E047A"/>
    <w:rsid w:val="003E0701"/>
    <w:rsid w:val="003E19AA"/>
    <w:rsid w:val="003E314C"/>
    <w:rsid w:val="003E4328"/>
    <w:rsid w:val="003E4C69"/>
    <w:rsid w:val="003E55D0"/>
    <w:rsid w:val="003E60F5"/>
    <w:rsid w:val="003E63EA"/>
    <w:rsid w:val="003E64C9"/>
    <w:rsid w:val="003E6D7F"/>
    <w:rsid w:val="003E7BAE"/>
    <w:rsid w:val="003F1D93"/>
    <w:rsid w:val="003F2B17"/>
    <w:rsid w:val="003F2DB4"/>
    <w:rsid w:val="003F4736"/>
    <w:rsid w:val="003F544D"/>
    <w:rsid w:val="003F5A11"/>
    <w:rsid w:val="003F6068"/>
    <w:rsid w:val="003F6606"/>
    <w:rsid w:val="003F6A38"/>
    <w:rsid w:val="003F6EAA"/>
    <w:rsid w:val="003F6F9D"/>
    <w:rsid w:val="003F6FC5"/>
    <w:rsid w:val="003F7C18"/>
    <w:rsid w:val="00400FAA"/>
    <w:rsid w:val="00402B95"/>
    <w:rsid w:val="00403331"/>
    <w:rsid w:val="00404228"/>
    <w:rsid w:val="004046E5"/>
    <w:rsid w:val="00405370"/>
    <w:rsid w:val="00405A57"/>
    <w:rsid w:val="004060F1"/>
    <w:rsid w:val="00406BE1"/>
    <w:rsid w:val="00406E25"/>
    <w:rsid w:val="0040775E"/>
    <w:rsid w:val="004077E3"/>
    <w:rsid w:val="00407A0F"/>
    <w:rsid w:val="00410B2C"/>
    <w:rsid w:val="00410ECD"/>
    <w:rsid w:val="0041118C"/>
    <w:rsid w:val="00411DA1"/>
    <w:rsid w:val="0041219E"/>
    <w:rsid w:val="004125FA"/>
    <w:rsid w:val="004132C6"/>
    <w:rsid w:val="004148DA"/>
    <w:rsid w:val="004156C1"/>
    <w:rsid w:val="00415CEA"/>
    <w:rsid w:val="0041603F"/>
    <w:rsid w:val="004162B0"/>
    <w:rsid w:val="0041639D"/>
    <w:rsid w:val="00416CF3"/>
    <w:rsid w:val="0041774F"/>
    <w:rsid w:val="00417C51"/>
    <w:rsid w:val="00417E23"/>
    <w:rsid w:val="0042209F"/>
    <w:rsid w:val="0042341B"/>
    <w:rsid w:val="00423D35"/>
    <w:rsid w:val="00425758"/>
    <w:rsid w:val="00425B0D"/>
    <w:rsid w:val="0042634D"/>
    <w:rsid w:val="00426AA5"/>
    <w:rsid w:val="00430302"/>
    <w:rsid w:val="004309D9"/>
    <w:rsid w:val="00430B68"/>
    <w:rsid w:val="00431971"/>
    <w:rsid w:val="004321F5"/>
    <w:rsid w:val="00432B7F"/>
    <w:rsid w:val="00433677"/>
    <w:rsid w:val="0043377D"/>
    <w:rsid w:val="0043460B"/>
    <w:rsid w:val="0043489A"/>
    <w:rsid w:val="004349AD"/>
    <w:rsid w:val="0043520C"/>
    <w:rsid w:val="004356CA"/>
    <w:rsid w:val="00435E85"/>
    <w:rsid w:val="004360FE"/>
    <w:rsid w:val="0043667D"/>
    <w:rsid w:val="0043744D"/>
    <w:rsid w:val="00437A58"/>
    <w:rsid w:val="00440CE0"/>
    <w:rsid w:val="0044109C"/>
    <w:rsid w:val="0044150B"/>
    <w:rsid w:val="00441800"/>
    <w:rsid w:val="004422AC"/>
    <w:rsid w:val="00442AA9"/>
    <w:rsid w:val="00442AE9"/>
    <w:rsid w:val="00442B8F"/>
    <w:rsid w:val="00442D24"/>
    <w:rsid w:val="00443228"/>
    <w:rsid w:val="0044378A"/>
    <w:rsid w:val="00444011"/>
    <w:rsid w:val="004451EA"/>
    <w:rsid w:val="00445812"/>
    <w:rsid w:val="00445E55"/>
    <w:rsid w:val="00446152"/>
    <w:rsid w:val="00446CB9"/>
    <w:rsid w:val="00450012"/>
    <w:rsid w:val="00450195"/>
    <w:rsid w:val="0045076C"/>
    <w:rsid w:val="00450781"/>
    <w:rsid w:val="0045085B"/>
    <w:rsid w:val="00450DE4"/>
    <w:rsid w:val="004527D8"/>
    <w:rsid w:val="004539E7"/>
    <w:rsid w:val="00453C13"/>
    <w:rsid w:val="00453D54"/>
    <w:rsid w:val="00454720"/>
    <w:rsid w:val="00455043"/>
    <w:rsid w:val="0045720E"/>
    <w:rsid w:val="00457A2F"/>
    <w:rsid w:val="00460336"/>
    <w:rsid w:val="00460CAE"/>
    <w:rsid w:val="00461BBD"/>
    <w:rsid w:val="00461BC5"/>
    <w:rsid w:val="0046576E"/>
    <w:rsid w:val="00465A06"/>
    <w:rsid w:val="00465DDB"/>
    <w:rsid w:val="00466447"/>
    <w:rsid w:val="00466716"/>
    <w:rsid w:val="00466B81"/>
    <w:rsid w:val="00466F8F"/>
    <w:rsid w:val="00467751"/>
    <w:rsid w:val="004728EA"/>
    <w:rsid w:val="00473449"/>
    <w:rsid w:val="00473801"/>
    <w:rsid w:val="00473D0E"/>
    <w:rsid w:val="00473DCB"/>
    <w:rsid w:val="00473F21"/>
    <w:rsid w:val="00474269"/>
    <w:rsid w:val="00475B37"/>
    <w:rsid w:val="00477B45"/>
    <w:rsid w:val="00480D41"/>
    <w:rsid w:val="00480EBC"/>
    <w:rsid w:val="00480F3F"/>
    <w:rsid w:val="00481419"/>
    <w:rsid w:val="00481AE4"/>
    <w:rsid w:val="004836F6"/>
    <w:rsid w:val="00484C10"/>
    <w:rsid w:val="00485407"/>
    <w:rsid w:val="00486AE6"/>
    <w:rsid w:val="00486F52"/>
    <w:rsid w:val="00487770"/>
    <w:rsid w:val="004904CA"/>
    <w:rsid w:val="0049110C"/>
    <w:rsid w:val="004913B1"/>
    <w:rsid w:val="00491C6A"/>
    <w:rsid w:val="004921FD"/>
    <w:rsid w:val="00492982"/>
    <w:rsid w:val="00493481"/>
    <w:rsid w:val="004940E4"/>
    <w:rsid w:val="00494400"/>
    <w:rsid w:val="00496BCA"/>
    <w:rsid w:val="00497E66"/>
    <w:rsid w:val="004A229D"/>
    <w:rsid w:val="004A2627"/>
    <w:rsid w:val="004A2C27"/>
    <w:rsid w:val="004A2CF3"/>
    <w:rsid w:val="004A336E"/>
    <w:rsid w:val="004A358F"/>
    <w:rsid w:val="004A36C1"/>
    <w:rsid w:val="004A4002"/>
    <w:rsid w:val="004A4014"/>
    <w:rsid w:val="004A481B"/>
    <w:rsid w:val="004A4ED1"/>
    <w:rsid w:val="004A51CA"/>
    <w:rsid w:val="004A52DD"/>
    <w:rsid w:val="004A549E"/>
    <w:rsid w:val="004A5626"/>
    <w:rsid w:val="004A5A5E"/>
    <w:rsid w:val="004A6352"/>
    <w:rsid w:val="004A65B6"/>
    <w:rsid w:val="004A760C"/>
    <w:rsid w:val="004A7F27"/>
    <w:rsid w:val="004B0689"/>
    <w:rsid w:val="004B0BCF"/>
    <w:rsid w:val="004B1475"/>
    <w:rsid w:val="004B25E0"/>
    <w:rsid w:val="004B2BD3"/>
    <w:rsid w:val="004B30A1"/>
    <w:rsid w:val="004B38D5"/>
    <w:rsid w:val="004B39DA"/>
    <w:rsid w:val="004B4100"/>
    <w:rsid w:val="004B4A1A"/>
    <w:rsid w:val="004B620C"/>
    <w:rsid w:val="004B69FE"/>
    <w:rsid w:val="004B6F03"/>
    <w:rsid w:val="004B77E9"/>
    <w:rsid w:val="004B7872"/>
    <w:rsid w:val="004C037F"/>
    <w:rsid w:val="004C0BDB"/>
    <w:rsid w:val="004C2E85"/>
    <w:rsid w:val="004C3B7E"/>
    <w:rsid w:val="004C3F75"/>
    <w:rsid w:val="004C51B4"/>
    <w:rsid w:val="004C524B"/>
    <w:rsid w:val="004C5273"/>
    <w:rsid w:val="004C58E8"/>
    <w:rsid w:val="004C651D"/>
    <w:rsid w:val="004C6915"/>
    <w:rsid w:val="004C6A09"/>
    <w:rsid w:val="004C6A9F"/>
    <w:rsid w:val="004C6DE0"/>
    <w:rsid w:val="004C73E2"/>
    <w:rsid w:val="004C7C3B"/>
    <w:rsid w:val="004C7DEF"/>
    <w:rsid w:val="004D042F"/>
    <w:rsid w:val="004D0A19"/>
    <w:rsid w:val="004D0B02"/>
    <w:rsid w:val="004D183B"/>
    <w:rsid w:val="004D26AD"/>
    <w:rsid w:val="004D2B3C"/>
    <w:rsid w:val="004D31FA"/>
    <w:rsid w:val="004D392A"/>
    <w:rsid w:val="004D3994"/>
    <w:rsid w:val="004D3EFF"/>
    <w:rsid w:val="004D4FB2"/>
    <w:rsid w:val="004D51C5"/>
    <w:rsid w:val="004D5820"/>
    <w:rsid w:val="004D6ACA"/>
    <w:rsid w:val="004D7658"/>
    <w:rsid w:val="004D7A9F"/>
    <w:rsid w:val="004D7C52"/>
    <w:rsid w:val="004E01F0"/>
    <w:rsid w:val="004E2649"/>
    <w:rsid w:val="004E282D"/>
    <w:rsid w:val="004E29D5"/>
    <w:rsid w:val="004E33F9"/>
    <w:rsid w:val="004E38D8"/>
    <w:rsid w:val="004E432B"/>
    <w:rsid w:val="004E4980"/>
    <w:rsid w:val="004E66C1"/>
    <w:rsid w:val="004E6D58"/>
    <w:rsid w:val="004E7009"/>
    <w:rsid w:val="004E79C9"/>
    <w:rsid w:val="004E7D62"/>
    <w:rsid w:val="004F090C"/>
    <w:rsid w:val="004F22F6"/>
    <w:rsid w:val="004F3D90"/>
    <w:rsid w:val="004F465B"/>
    <w:rsid w:val="004F4B36"/>
    <w:rsid w:val="004F56FD"/>
    <w:rsid w:val="004F586F"/>
    <w:rsid w:val="004F6CEF"/>
    <w:rsid w:val="00500F08"/>
    <w:rsid w:val="0050129A"/>
    <w:rsid w:val="00502DD5"/>
    <w:rsid w:val="00505C42"/>
    <w:rsid w:val="00506286"/>
    <w:rsid w:val="00506574"/>
    <w:rsid w:val="00506DA7"/>
    <w:rsid w:val="00507892"/>
    <w:rsid w:val="00512802"/>
    <w:rsid w:val="00512FDA"/>
    <w:rsid w:val="00513EFC"/>
    <w:rsid w:val="00514E3C"/>
    <w:rsid w:val="005161C6"/>
    <w:rsid w:val="00516BA4"/>
    <w:rsid w:val="00516F81"/>
    <w:rsid w:val="00517793"/>
    <w:rsid w:val="00517FF2"/>
    <w:rsid w:val="005200E8"/>
    <w:rsid w:val="0052026F"/>
    <w:rsid w:val="005208FA"/>
    <w:rsid w:val="00520996"/>
    <w:rsid w:val="00521DD1"/>
    <w:rsid w:val="00521FE2"/>
    <w:rsid w:val="005232C6"/>
    <w:rsid w:val="00524326"/>
    <w:rsid w:val="00524872"/>
    <w:rsid w:val="00524E14"/>
    <w:rsid w:val="00525A09"/>
    <w:rsid w:val="00525BF7"/>
    <w:rsid w:val="005262BC"/>
    <w:rsid w:val="005267AA"/>
    <w:rsid w:val="00526FA6"/>
    <w:rsid w:val="005271F9"/>
    <w:rsid w:val="00530FE4"/>
    <w:rsid w:val="00531201"/>
    <w:rsid w:val="0053121C"/>
    <w:rsid w:val="00532088"/>
    <w:rsid w:val="00532D4F"/>
    <w:rsid w:val="005331B3"/>
    <w:rsid w:val="005339E0"/>
    <w:rsid w:val="00534FBB"/>
    <w:rsid w:val="005356CE"/>
    <w:rsid w:val="005358FE"/>
    <w:rsid w:val="00536079"/>
    <w:rsid w:val="0053676A"/>
    <w:rsid w:val="00536C32"/>
    <w:rsid w:val="00536DD6"/>
    <w:rsid w:val="00537816"/>
    <w:rsid w:val="00537A52"/>
    <w:rsid w:val="00540DD0"/>
    <w:rsid w:val="00540EE5"/>
    <w:rsid w:val="00541A9B"/>
    <w:rsid w:val="00541CED"/>
    <w:rsid w:val="00542E4D"/>
    <w:rsid w:val="005437C0"/>
    <w:rsid w:val="00543D27"/>
    <w:rsid w:val="00543FE8"/>
    <w:rsid w:val="00545AF3"/>
    <w:rsid w:val="00545BE8"/>
    <w:rsid w:val="00545CEE"/>
    <w:rsid w:val="00545F52"/>
    <w:rsid w:val="00546300"/>
    <w:rsid w:val="00546656"/>
    <w:rsid w:val="00546B64"/>
    <w:rsid w:val="005508BA"/>
    <w:rsid w:val="005517D1"/>
    <w:rsid w:val="0055207F"/>
    <w:rsid w:val="00552133"/>
    <w:rsid w:val="0055298B"/>
    <w:rsid w:val="005534EA"/>
    <w:rsid w:val="0055384D"/>
    <w:rsid w:val="0055410F"/>
    <w:rsid w:val="00554217"/>
    <w:rsid w:val="0055447A"/>
    <w:rsid w:val="005545E2"/>
    <w:rsid w:val="005551DF"/>
    <w:rsid w:val="00556081"/>
    <w:rsid w:val="00557BCA"/>
    <w:rsid w:val="00557D5E"/>
    <w:rsid w:val="00557EF1"/>
    <w:rsid w:val="00560AF1"/>
    <w:rsid w:val="00560D90"/>
    <w:rsid w:val="005612BB"/>
    <w:rsid w:val="005621BA"/>
    <w:rsid w:val="005628FE"/>
    <w:rsid w:val="00562988"/>
    <w:rsid w:val="00563D31"/>
    <w:rsid w:val="00564902"/>
    <w:rsid w:val="00564951"/>
    <w:rsid w:val="00564E7F"/>
    <w:rsid w:val="00565DA7"/>
    <w:rsid w:val="0056625E"/>
    <w:rsid w:val="005704DC"/>
    <w:rsid w:val="00570AC6"/>
    <w:rsid w:val="00570F58"/>
    <w:rsid w:val="0057207B"/>
    <w:rsid w:val="0057212C"/>
    <w:rsid w:val="005722FC"/>
    <w:rsid w:val="00572850"/>
    <w:rsid w:val="00572BA5"/>
    <w:rsid w:val="00572CFB"/>
    <w:rsid w:val="005735BD"/>
    <w:rsid w:val="00573AFE"/>
    <w:rsid w:val="00573F3F"/>
    <w:rsid w:val="00574933"/>
    <w:rsid w:val="00575210"/>
    <w:rsid w:val="00575CB3"/>
    <w:rsid w:val="005771BE"/>
    <w:rsid w:val="005772FB"/>
    <w:rsid w:val="0057795B"/>
    <w:rsid w:val="00577B83"/>
    <w:rsid w:val="00577C96"/>
    <w:rsid w:val="0058056D"/>
    <w:rsid w:val="00580993"/>
    <w:rsid w:val="0058159A"/>
    <w:rsid w:val="00581B44"/>
    <w:rsid w:val="00581B81"/>
    <w:rsid w:val="00582D8F"/>
    <w:rsid w:val="00582E4A"/>
    <w:rsid w:val="0058300A"/>
    <w:rsid w:val="00583B4D"/>
    <w:rsid w:val="00584952"/>
    <w:rsid w:val="00585055"/>
    <w:rsid w:val="0058506D"/>
    <w:rsid w:val="00585AE6"/>
    <w:rsid w:val="00585EA7"/>
    <w:rsid w:val="0058636D"/>
    <w:rsid w:val="0058741F"/>
    <w:rsid w:val="00587888"/>
    <w:rsid w:val="00590350"/>
    <w:rsid w:val="00590915"/>
    <w:rsid w:val="00590A8E"/>
    <w:rsid w:val="00591027"/>
    <w:rsid w:val="005910F0"/>
    <w:rsid w:val="005912D8"/>
    <w:rsid w:val="00591963"/>
    <w:rsid w:val="00591BD9"/>
    <w:rsid w:val="00594512"/>
    <w:rsid w:val="00596421"/>
    <w:rsid w:val="00596912"/>
    <w:rsid w:val="005977E3"/>
    <w:rsid w:val="00597B0E"/>
    <w:rsid w:val="005A0148"/>
    <w:rsid w:val="005A12D3"/>
    <w:rsid w:val="005A1E3A"/>
    <w:rsid w:val="005A1F29"/>
    <w:rsid w:val="005A2A00"/>
    <w:rsid w:val="005A2EA0"/>
    <w:rsid w:val="005A340A"/>
    <w:rsid w:val="005A3A0B"/>
    <w:rsid w:val="005A3A80"/>
    <w:rsid w:val="005A3CC0"/>
    <w:rsid w:val="005A3FA4"/>
    <w:rsid w:val="005A4857"/>
    <w:rsid w:val="005A59B2"/>
    <w:rsid w:val="005A65D7"/>
    <w:rsid w:val="005A665A"/>
    <w:rsid w:val="005A6D0E"/>
    <w:rsid w:val="005A6D70"/>
    <w:rsid w:val="005A784E"/>
    <w:rsid w:val="005A79B2"/>
    <w:rsid w:val="005B08E7"/>
    <w:rsid w:val="005B105B"/>
    <w:rsid w:val="005B1258"/>
    <w:rsid w:val="005B1850"/>
    <w:rsid w:val="005B2F28"/>
    <w:rsid w:val="005B320E"/>
    <w:rsid w:val="005B3B71"/>
    <w:rsid w:val="005B3FC8"/>
    <w:rsid w:val="005B4056"/>
    <w:rsid w:val="005B4181"/>
    <w:rsid w:val="005B50FA"/>
    <w:rsid w:val="005B5335"/>
    <w:rsid w:val="005B5411"/>
    <w:rsid w:val="005B5703"/>
    <w:rsid w:val="005B57EB"/>
    <w:rsid w:val="005B5AB6"/>
    <w:rsid w:val="005B5DB9"/>
    <w:rsid w:val="005B6552"/>
    <w:rsid w:val="005B66EF"/>
    <w:rsid w:val="005B751F"/>
    <w:rsid w:val="005C0227"/>
    <w:rsid w:val="005C0B0F"/>
    <w:rsid w:val="005C0C26"/>
    <w:rsid w:val="005C29EB"/>
    <w:rsid w:val="005C3721"/>
    <w:rsid w:val="005C4152"/>
    <w:rsid w:val="005C4315"/>
    <w:rsid w:val="005C4D8D"/>
    <w:rsid w:val="005C516D"/>
    <w:rsid w:val="005C5B52"/>
    <w:rsid w:val="005C6321"/>
    <w:rsid w:val="005C6819"/>
    <w:rsid w:val="005C71AD"/>
    <w:rsid w:val="005D0F2D"/>
    <w:rsid w:val="005D18B2"/>
    <w:rsid w:val="005D2CDE"/>
    <w:rsid w:val="005D434E"/>
    <w:rsid w:val="005D4574"/>
    <w:rsid w:val="005D48C5"/>
    <w:rsid w:val="005D4C06"/>
    <w:rsid w:val="005D5054"/>
    <w:rsid w:val="005D666C"/>
    <w:rsid w:val="005D6AE1"/>
    <w:rsid w:val="005D6C8A"/>
    <w:rsid w:val="005D77EB"/>
    <w:rsid w:val="005E1246"/>
    <w:rsid w:val="005E14F5"/>
    <w:rsid w:val="005E18DB"/>
    <w:rsid w:val="005E1DE0"/>
    <w:rsid w:val="005E1E15"/>
    <w:rsid w:val="005E21F0"/>
    <w:rsid w:val="005E29CE"/>
    <w:rsid w:val="005E2BB6"/>
    <w:rsid w:val="005E32AD"/>
    <w:rsid w:val="005E4994"/>
    <w:rsid w:val="005E4D86"/>
    <w:rsid w:val="005E517E"/>
    <w:rsid w:val="005E5346"/>
    <w:rsid w:val="005E5391"/>
    <w:rsid w:val="005E5F1A"/>
    <w:rsid w:val="005E70F3"/>
    <w:rsid w:val="005F02A4"/>
    <w:rsid w:val="005F063C"/>
    <w:rsid w:val="005F082C"/>
    <w:rsid w:val="005F0A1A"/>
    <w:rsid w:val="005F1B52"/>
    <w:rsid w:val="005F3595"/>
    <w:rsid w:val="005F441C"/>
    <w:rsid w:val="005F461A"/>
    <w:rsid w:val="005F4A5E"/>
    <w:rsid w:val="005F5090"/>
    <w:rsid w:val="005F5926"/>
    <w:rsid w:val="005F6329"/>
    <w:rsid w:val="005F64FC"/>
    <w:rsid w:val="005F72B9"/>
    <w:rsid w:val="005F76E9"/>
    <w:rsid w:val="005F7D77"/>
    <w:rsid w:val="0060025E"/>
    <w:rsid w:val="00601004"/>
    <w:rsid w:val="00601DE9"/>
    <w:rsid w:val="00602175"/>
    <w:rsid w:val="00602843"/>
    <w:rsid w:val="00603FB4"/>
    <w:rsid w:val="006048EE"/>
    <w:rsid w:val="006049E1"/>
    <w:rsid w:val="00605022"/>
    <w:rsid w:val="006054CD"/>
    <w:rsid w:val="00605E3A"/>
    <w:rsid w:val="0060617B"/>
    <w:rsid w:val="00606809"/>
    <w:rsid w:val="00607BAE"/>
    <w:rsid w:val="00610300"/>
    <w:rsid w:val="006103D2"/>
    <w:rsid w:val="0061110B"/>
    <w:rsid w:val="0061160C"/>
    <w:rsid w:val="00611FBE"/>
    <w:rsid w:val="00612720"/>
    <w:rsid w:val="00614231"/>
    <w:rsid w:val="00614642"/>
    <w:rsid w:val="00614719"/>
    <w:rsid w:val="00614F5F"/>
    <w:rsid w:val="00615FB9"/>
    <w:rsid w:val="00616604"/>
    <w:rsid w:val="0061665C"/>
    <w:rsid w:val="006166DE"/>
    <w:rsid w:val="00616A0D"/>
    <w:rsid w:val="0062075B"/>
    <w:rsid w:val="006207CB"/>
    <w:rsid w:val="006231FE"/>
    <w:rsid w:val="006233EB"/>
    <w:rsid w:val="00623520"/>
    <w:rsid w:val="00624464"/>
    <w:rsid w:val="00624AC6"/>
    <w:rsid w:val="00624AE6"/>
    <w:rsid w:val="00624F7D"/>
    <w:rsid w:val="00625321"/>
    <w:rsid w:val="00625409"/>
    <w:rsid w:val="006262A9"/>
    <w:rsid w:val="00626C88"/>
    <w:rsid w:val="0062721D"/>
    <w:rsid w:val="0062748D"/>
    <w:rsid w:val="00627524"/>
    <w:rsid w:val="00627ECB"/>
    <w:rsid w:val="006314AB"/>
    <w:rsid w:val="00631728"/>
    <w:rsid w:val="006317FD"/>
    <w:rsid w:val="00631C90"/>
    <w:rsid w:val="00633D9D"/>
    <w:rsid w:val="006342BC"/>
    <w:rsid w:val="00634DDC"/>
    <w:rsid w:val="00635DDD"/>
    <w:rsid w:val="006360B1"/>
    <w:rsid w:val="00636647"/>
    <w:rsid w:val="0063799E"/>
    <w:rsid w:val="00637D35"/>
    <w:rsid w:val="00640BBF"/>
    <w:rsid w:val="006415A5"/>
    <w:rsid w:val="006416C6"/>
    <w:rsid w:val="00641CC9"/>
    <w:rsid w:val="006421A6"/>
    <w:rsid w:val="006424E5"/>
    <w:rsid w:val="00642703"/>
    <w:rsid w:val="006429D4"/>
    <w:rsid w:val="00642B0A"/>
    <w:rsid w:val="00642D8D"/>
    <w:rsid w:val="00643368"/>
    <w:rsid w:val="0064402A"/>
    <w:rsid w:val="00644E3D"/>
    <w:rsid w:val="00644E79"/>
    <w:rsid w:val="00645D12"/>
    <w:rsid w:val="00645EC4"/>
    <w:rsid w:val="006461F1"/>
    <w:rsid w:val="006464BD"/>
    <w:rsid w:val="0064727C"/>
    <w:rsid w:val="00647765"/>
    <w:rsid w:val="006501EF"/>
    <w:rsid w:val="006504F3"/>
    <w:rsid w:val="00651181"/>
    <w:rsid w:val="00651351"/>
    <w:rsid w:val="00651694"/>
    <w:rsid w:val="00651A4E"/>
    <w:rsid w:val="006540B3"/>
    <w:rsid w:val="006547AB"/>
    <w:rsid w:val="006547DE"/>
    <w:rsid w:val="006552D4"/>
    <w:rsid w:val="00656265"/>
    <w:rsid w:val="006562A4"/>
    <w:rsid w:val="0065659B"/>
    <w:rsid w:val="00656EEE"/>
    <w:rsid w:val="0065768C"/>
    <w:rsid w:val="0065790C"/>
    <w:rsid w:val="006604C0"/>
    <w:rsid w:val="00661093"/>
    <w:rsid w:val="0066114A"/>
    <w:rsid w:val="00661569"/>
    <w:rsid w:val="00661ACF"/>
    <w:rsid w:val="006628AD"/>
    <w:rsid w:val="00662C28"/>
    <w:rsid w:val="00664132"/>
    <w:rsid w:val="0066432B"/>
    <w:rsid w:val="00664811"/>
    <w:rsid w:val="00664E29"/>
    <w:rsid w:val="0066538C"/>
    <w:rsid w:val="0066614C"/>
    <w:rsid w:val="006667E3"/>
    <w:rsid w:val="00667488"/>
    <w:rsid w:val="00667ADE"/>
    <w:rsid w:val="00670403"/>
    <w:rsid w:val="00670A36"/>
    <w:rsid w:val="00671273"/>
    <w:rsid w:val="00671891"/>
    <w:rsid w:val="006732F6"/>
    <w:rsid w:val="006733EF"/>
    <w:rsid w:val="00673D3D"/>
    <w:rsid w:val="00673E15"/>
    <w:rsid w:val="00674081"/>
    <w:rsid w:val="00674805"/>
    <w:rsid w:val="00675488"/>
    <w:rsid w:val="00675CBA"/>
    <w:rsid w:val="00677540"/>
    <w:rsid w:val="0067758F"/>
    <w:rsid w:val="0068012A"/>
    <w:rsid w:val="00681BE4"/>
    <w:rsid w:val="006832DA"/>
    <w:rsid w:val="00684897"/>
    <w:rsid w:val="00684C0C"/>
    <w:rsid w:val="006856F6"/>
    <w:rsid w:val="006859F9"/>
    <w:rsid w:val="00685B57"/>
    <w:rsid w:val="00685E61"/>
    <w:rsid w:val="00686172"/>
    <w:rsid w:val="006865E6"/>
    <w:rsid w:val="0068672B"/>
    <w:rsid w:val="00686F26"/>
    <w:rsid w:val="006875D4"/>
    <w:rsid w:val="006876D7"/>
    <w:rsid w:val="00687C64"/>
    <w:rsid w:val="00687FE1"/>
    <w:rsid w:val="0069159B"/>
    <w:rsid w:val="00691C6C"/>
    <w:rsid w:val="00692E66"/>
    <w:rsid w:val="00693A2A"/>
    <w:rsid w:val="00693FCF"/>
    <w:rsid w:val="00694284"/>
    <w:rsid w:val="006946FD"/>
    <w:rsid w:val="0069495A"/>
    <w:rsid w:val="00694BBF"/>
    <w:rsid w:val="00695661"/>
    <w:rsid w:val="006956D6"/>
    <w:rsid w:val="00695EEE"/>
    <w:rsid w:val="006961A0"/>
    <w:rsid w:val="006963A1"/>
    <w:rsid w:val="006966D5"/>
    <w:rsid w:val="0069670D"/>
    <w:rsid w:val="00697AEB"/>
    <w:rsid w:val="00697DA6"/>
    <w:rsid w:val="006A069D"/>
    <w:rsid w:val="006A1630"/>
    <w:rsid w:val="006A2353"/>
    <w:rsid w:val="006A23F9"/>
    <w:rsid w:val="006A2C19"/>
    <w:rsid w:val="006A2E60"/>
    <w:rsid w:val="006A30D5"/>
    <w:rsid w:val="006A316C"/>
    <w:rsid w:val="006A344C"/>
    <w:rsid w:val="006A34AB"/>
    <w:rsid w:val="006A3DD5"/>
    <w:rsid w:val="006A42B0"/>
    <w:rsid w:val="006A46BF"/>
    <w:rsid w:val="006A57E4"/>
    <w:rsid w:val="006A58A5"/>
    <w:rsid w:val="006A645B"/>
    <w:rsid w:val="006A64DB"/>
    <w:rsid w:val="006A6837"/>
    <w:rsid w:val="006A690B"/>
    <w:rsid w:val="006B11F4"/>
    <w:rsid w:val="006B1C80"/>
    <w:rsid w:val="006B1E73"/>
    <w:rsid w:val="006B1F3C"/>
    <w:rsid w:val="006B2602"/>
    <w:rsid w:val="006B3C68"/>
    <w:rsid w:val="006B5048"/>
    <w:rsid w:val="006B51F5"/>
    <w:rsid w:val="006B5FA6"/>
    <w:rsid w:val="006B7088"/>
    <w:rsid w:val="006B7DCE"/>
    <w:rsid w:val="006B7F51"/>
    <w:rsid w:val="006C0C98"/>
    <w:rsid w:val="006C1351"/>
    <w:rsid w:val="006C2CEA"/>
    <w:rsid w:val="006C412E"/>
    <w:rsid w:val="006C4CC3"/>
    <w:rsid w:val="006C4F45"/>
    <w:rsid w:val="006C5122"/>
    <w:rsid w:val="006C54D2"/>
    <w:rsid w:val="006C5664"/>
    <w:rsid w:val="006C5D6B"/>
    <w:rsid w:val="006C7695"/>
    <w:rsid w:val="006C7853"/>
    <w:rsid w:val="006D210D"/>
    <w:rsid w:val="006D23DE"/>
    <w:rsid w:val="006D2EF8"/>
    <w:rsid w:val="006D309C"/>
    <w:rsid w:val="006D34D8"/>
    <w:rsid w:val="006D45CC"/>
    <w:rsid w:val="006D5F4F"/>
    <w:rsid w:val="006E0086"/>
    <w:rsid w:val="006E02B2"/>
    <w:rsid w:val="006E09F8"/>
    <w:rsid w:val="006E0BC1"/>
    <w:rsid w:val="006E142A"/>
    <w:rsid w:val="006E17DB"/>
    <w:rsid w:val="006E2F6A"/>
    <w:rsid w:val="006E3405"/>
    <w:rsid w:val="006E4EE4"/>
    <w:rsid w:val="006E6199"/>
    <w:rsid w:val="006E6DEE"/>
    <w:rsid w:val="006F135D"/>
    <w:rsid w:val="006F16C8"/>
    <w:rsid w:val="006F1FC8"/>
    <w:rsid w:val="006F3CF8"/>
    <w:rsid w:val="006F5713"/>
    <w:rsid w:val="006F61F3"/>
    <w:rsid w:val="006F6443"/>
    <w:rsid w:val="006F6E5A"/>
    <w:rsid w:val="006F6E77"/>
    <w:rsid w:val="006F75F2"/>
    <w:rsid w:val="006F77F5"/>
    <w:rsid w:val="0070027E"/>
    <w:rsid w:val="00700EBA"/>
    <w:rsid w:val="00701C30"/>
    <w:rsid w:val="00701D0C"/>
    <w:rsid w:val="007024B4"/>
    <w:rsid w:val="00702966"/>
    <w:rsid w:val="00704F30"/>
    <w:rsid w:val="007051F6"/>
    <w:rsid w:val="007056D6"/>
    <w:rsid w:val="00706737"/>
    <w:rsid w:val="00706781"/>
    <w:rsid w:val="00707392"/>
    <w:rsid w:val="0071028E"/>
    <w:rsid w:val="00710978"/>
    <w:rsid w:val="007113FA"/>
    <w:rsid w:val="00711ED4"/>
    <w:rsid w:val="00712386"/>
    <w:rsid w:val="00712D9B"/>
    <w:rsid w:val="007131AF"/>
    <w:rsid w:val="00713E00"/>
    <w:rsid w:val="007144C4"/>
    <w:rsid w:val="007144CB"/>
    <w:rsid w:val="007149EE"/>
    <w:rsid w:val="00715639"/>
    <w:rsid w:val="00716A4D"/>
    <w:rsid w:val="00717B2C"/>
    <w:rsid w:val="00720A01"/>
    <w:rsid w:val="00720DFE"/>
    <w:rsid w:val="00720E7A"/>
    <w:rsid w:val="007215B3"/>
    <w:rsid w:val="0072275E"/>
    <w:rsid w:val="00723346"/>
    <w:rsid w:val="007237EC"/>
    <w:rsid w:val="00723E54"/>
    <w:rsid w:val="0072518F"/>
    <w:rsid w:val="00725925"/>
    <w:rsid w:val="00727035"/>
    <w:rsid w:val="00727AD9"/>
    <w:rsid w:val="0073043D"/>
    <w:rsid w:val="007313DD"/>
    <w:rsid w:val="00732E38"/>
    <w:rsid w:val="00732ECD"/>
    <w:rsid w:val="007339F7"/>
    <w:rsid w:val="00734CF6"/>
    <w:rsid w:val="0073583B"/>
    <w:rsid w:val="00736FFE"/>
    <w:rsid w:val="0073716D"/>
    <w:rsid w:val="00737C8D"/>
    <w:rsid w:val="00743CDF"/>
    <w:rsid w:val="00743F07"/>
    <w:rsid w:val="00744EAE"/>
    <w:rsid w:val="00744F1F"/>
    <w:rsid w:val="00746373"/>
    <w:rsid w:val="00746446"/>
    <w:rsid w:val="00746B90"/>
    <w:rsid w:val="00747115"/>
    <w:rsid w:val="007477B7"/>
    <w:rsid w:val="00750822"/>
    <w:rsid w:val="00752305"/>
    <w:rsid w:val="007524C6"/>
    <w:rsid w:val="007524E3"/>
    <w:rsid w:val="007542AF"/>
    <w:rsid w:val="00754564"/>
    <w:rsid w:val="0075488F"/>
    <w:rsid w:val="00754903"/>
    <w:rsid w:val="00754960"/>
    <w:rsid w:val="00755779"/>
    <w:rsid w:val="00755D6D"/>
    <w:rsid w:val="00755EB2"/>
    <w:rsid w:val="0075629F"/>
    <w:rsid w:val="0075789C"/>
    <w:rsid w:val="00760303"/>
    <w:rsid w:val="00760CF9"/>
    <w:rsid w:val="00762BDD"/>
    <w:rsid w:val="00763633"/>
    <w:rsid w:val="00764827"/>
    <w:rsid w:val="0076497D"/>
    <w:rsid w:val="00764C1B"/>
    <w:rsid w:val="00764D77"/>
    <w:rsid w:val="00765B68"/>
    <w:rsid w:val="0077017C"/>
    <w:rsid w:val="00770805"/>
    <w:rsid w:val="00770AE2"/>
    <w:rsid w:val="0077123C"/>
    <w:rsid w:val="00771B16"/>
    <w:rsid w:val="00772D51"/>
    <w:rsid w:val="007742B2"/>
    <w:rsid w:val="00774329"/>
    <w:rsid w:val="007743DC"/>
    <w:rsid w:val="0077483B"/>
    <w:rsid w:val="00775485"/>
    <w:rsid w:val="00776F69"/>
    <w:rsid w:val="00777886"/>
    <w:rsid w:val="00781424"/>
    <w:rsid w:val="00782F53"/>
    <w:rsid w:val="00783605"/>
    <w:rsid w:val="00784734"/>
    <w:rsid w:val="0078594E"/>
    <w:rsid w:val="00785EB8"/>
    <w:rsid w:val="007867EA"/>
    <w:rsid w:val="00790390"/>
    <w:rsid w:val="00790568"/>
    <w:rsid w:val="00790D4C"/>
    <w:rsid w:val="00791A2B"/>
    <w:rsid w:val="00791E07"/>
    <w:rsid w:val="00792714"/>
    <w:rsid w:val="007931FD"/>
    <w:rsid w:val="00793965"/>
    <w:rsid w:val="00793BF7"/>
    <w:rsid w:val="007943B7"/>
    <w:rsid w:val="007944B4"/>
    <w:rsid w:val="00794F5C"/>
    <w:rsid w:val="007961D0"/>
    <w:rsid w:val="007978CC"/>
    <w:rsid w:val="007978FB"/>
    <w:rsid w:val="00797BBF"/>
    <w:rsid w:val="00797DAC"/>
    <w:rsid w:val="007A1508"/>
    <w:rsid w:val="007A2476"/>
    <w:rsid w:val="007A3ACE"/>
    <w:rsid w:val="007A408D"/>
    <w:rsid w:val="007A443E"/>
    <w:rsid w:val="007A4D4C"/>
    <w:rsid w:val="007A4D81"/>
    <w:rsid w:val="007A54DA"/>
    <w:rsid w:val="007A5A76"/>
    <w:rsid w:val="007A6E4C"/>
    <w:rsid w:val="007A7A9F"/>
    <w:rsid w:val="007A7D32"/>
    <w:rsid w:val="007B0B11"/>
    <w:rsid w:val="007B1301"/>
    <w:rsid w:val="007B1CC2"/>
    <w:rsid w:val="007B1EE5"/>
    <w:rsid w:val="007B21F3"/>
    <w:rsid w:val="007B2C77"/>
    <w:rsid w:val="007B2F86"/>
    <w:rsid w:val="007B4F2F"/>
    <w:rsid w:val="007B6227"/>
    <w:rsid w:val="007B6E27"/>
    <w:rsid w:val="007B72F4"/>
    <w:rsid w:val="007B75A9"/>
    <w:rsid w:val="007C0949"/>
    <w:rsid w:val="007C2A79"/>
    <w:rsid w:val="007C2B8C"/>
    <w:rsid w:val="007C3D3B"/>
    <w:rsid w:val="007C45D7"/>
    <w:rsid w:val="007C5314"/>
    <w:rsid w:val="007C55A2"/>
    <w:rsid w:val="007C59DB"/>
    <w:rsid w:val="007C6438"/>
    <w:rsid w:val="007C6E84"/>
    <w:rsid w:val="007C7676"/>
    <w:rsid w:val="007C7B45"/>
    <w:rsid w:val="007C7CC9"/>
    <w:rsid w:val="007D0571"/>
    <w:rsid w:val="007D0972"/>
    <w:rsid w:val="007D0A85"/>
    <w:rsid w:val="007D1201"/>
    <w:rsid w:val="007D1454"/>
    <w:rsid w:val="007D17AD"/>
    <w:rsid w:val="007D1B1B"/>
    <w:rsid w:val="007D224D"/>
    <w:rsid w:val="007D2801"/>
    <w:rsid w:val="007D2D94"/>
    <w:rsid w:val="007D2E24"/>
    <w:rsid w:val="007D3E79"/>
    <w:rsid w:val="007D533D"/>
    <w:rsid w:val="007D58BD"/>
    <w:rsid w:val="007D5BE7"/>
    <w:rsid w:val="007D5C31"/>
    <w:rsid w:val="007D67C5"/>
    <w:rsid w:val="007D687E"/>
    <w:rsid w:val="007D7E9D"/>
    <w:rsid w:val="007D7F0A"/>
    <w:rsid w:val="007E0195"/>
    <w:rsid w:val="007E0632"/>
    <w:rsid w:val="007E0704"/>
    <w:rsid w:val="007E072D"/>
    <w:rsid w:val="007E14C8"/>
    <w:rsid w:val="007E19F8"/>
    <w:rsid w:val="007E1D0D"/>
    <w:rsid w:val="007E4086"/>
    <w:rsid w:val="007E4706"/>
    <w:rsid w:val="007E54A2"/>
    <w:rsid w:val="007E5AC7"/>
    <w:rsid w:val="007E630E"/>
    <w:rsid w:val="007E736B"/>
    <w:rsid w:val="007E7822"/>
    <w:rsid w:val="007E7B3F"/>
    <w:rsid w:val="007F0331"/>
    <w:rsid w:val="007F22A3"/>
    <w:rsid w:val="007F2749"/>
    <w:rsid w:val="007F3793"/>
    <w:rsid w:val="007F39F6"/>
    <w:rsid w:val="007F45FE"/>
    <w:rsid w:val="007F4A2E"/>
    <w:rsid w:val="007F4BF4"/>
    <w:rsid w:val="007F4DAE"/>
    <w:rsid w:val="007F534D"/>
    <w:rsid w:val="007F5687"/>
    <w:rsid w:val="007F5788"/>
    <w:rsid w:val="007F58EE"/>
    <w:rsid w:val="007F5A3A"/>
    <w:rsid w:val="007F5BD6"/>
    <w:rsid w:val="007F67E2"/>
    <w:rsid w:val="007F7304"/>
    <w:rsid w:val="00801C67"/>
    <w:rsid w:val="00802874"/>
    <w:rsid w:val="00802A81"/>
    <w:rsid w:val="00803333"/>
    <w:rsid w:val="0080485C"/>
    <w:rsid w:val="00804B35"/>
    <w:rsid w:val="00804C70"/>
    <w:rsid w:val="00804D4B"/>
    <w:rsid w:val="0080531E"/>
    <w:rsid w:val="0080557E"/>
    <w:rsid w:val="00805675"/>
    <w:rsid w:val="00805869"/>
    <w:rsid w:val="00805918"/>
    <w:rsid w:val="00806527"/>
    <w:rsid w:val="00806A7D"/>
    <w:rsid w:val="008074EF"/>
    <w:rsid w:val="00807CD2"/>
    <w:rsid w:val="00807D03"/>
    <w:rsid w:val="008105EF"/>
    <w:rsid w:val="00811AB1"/>
    <w:rsid w:val="00812725"/>
    <w:rsid w:val="00813155"/>
    <w:rsid w:val="008134B4"/>
    <w:rsid w:val="0081606F"/>
    <w:rsid w:val="00816087"/>
    <w:rsid w:val="008163ED"/>
    <w:rsid w:val="008167C3"/>
    <w:rsid w:val="00816C88"/>
    <w:rsid w:val="00816DA4"/>
    <w:rsid w:val="00816E4A"/>
    <w:rsid w:val="00817B87"/>
    <w:rsid w:val="0082228B"/>
    <w:rsid w:val="008236E9"/>
    <w:rsid w:val="00824E01"/>
    <w:rsid w:val="00825ACB"/>
    <w:rsid w:val="00825D89"/>
    <w:rsid w:val="0082616B"/>
    <w:rsid w:val="00826C1A"/>
    <w:rsid w:val="00826EA5"/>
    <w:rsid w:val="0082728F"/>
    <w:rsid w:val="00827899"/>
    <w:rsid w:val="0082799B"/>
    <w:rsid w:val="0083077E"/>
    <w:rsid w:val="0083108E"/>
    <w:rsid w:val="008313CC"/>
    <w:rsid w:val="00831D02"/>
    <w:rsid w:val="00833814"/>
    <w:rsid w:val="00833A64"/>
    <w:rsid w:val="00834E34"/>
    <w:rsid w:val="00834F63"/>
    <w:rsid w:val="00835141"/>
    <w:rsid w:val="008351D5"/>
    <w:rsid w:val="00835312"/>
    <w:rsid w:val="0083594E"/>
    <w:rsid w:val="00835EAE"/>
    <w:rsid w:val="00837A57"/>
    <w:rsid w:val="00837A85"/>
    <w:rsid w:val="008400BB"/>
    <w:rsid w:val="008400EB"/>
    <w:rsid w:val="0084047F"/>
    <w:rsid w:val="00840A01"/>
    <w:rsid w:val="00840D76"/>
    <w:rsid w:val="0084141D"/>
    <w:rsid w:val="008424B5"/>
    <w:rsid w:val="0084283F"/>
    <w:rsid w:val="00843A34"/>
    <w:rsid w:val="00843FF3"/>
    <w:rsid w:val="008441A0"/>
    <w:rsid w:val="008442DA"/>
    <w:rsid w:val="008443BA"/>
    <w:rsid w:val="008449E7"/>
    <w:rsid w:val="00844F90"/>
    <w:rsid w:val="00845E1E"/>
    <w:rsid w:val="008473CF"/>
    <w:rsid w:val="0084741E"/>
    <w:rsid w:val="00847628"/>
    <w:rsid w:val="00847F2A"/>
    <w:rsid w:val="00850E0A"/>
    <w:rsid w:val="008516FB"/>
    <w:rsid w:val="00851865"/>
    <w:rsid w:val="0085247B"/>
    <w:rsid w:val="0085651A"/>
    <w:rsid w:val="00856F1C"/>
    <w:rsid w:val="00856F31"/>
    <w:rsid w:val="00856F39"/>
    <w:rsid w:val="00860B7D"/>
    <w:rsid w:val="00860BF6"/>
    <w:rsid w:val="0086125B"/>
    <w:rsid w:val="00862102"/>
    <w:rsid w:val="00862D03"/>
    <w:rsid w:val="00862F1D"/>
    <w:rsid w:val="008630D0"/>
    <w:rsid w:val="00865EBD"/>
    <w:rsid w:val="00866983"/>
    <w:rsid w:val="00866A92"/>
    <w:rsid w:val="00867927"/>
    <w:rsid w:val="00867DCC"/>
    <w:rsid w:val="008703D9"/>
    <w:rsid w:val="00870633"/>
    <w:rsid w:val="00872160"/>
    <w:rsid w:val="00872180"/>
    <w:rsid w:val="00872716"/>
    <w:rsid w:val="00872950"/>
    <w:rsid w:val="008755CE"/>
    <w:rsid w:val="0087598F"/>
    <w:rsid w:val="00875BFE"/>
    <w:rsid w:val="008760DA"/>
    <w:rsid w:val="00876338"/>
    <w:rsid w:val="008772DC"/>
    <w:rsid w:val="00877CD2"/>
    <w:rsid w:val="00877DB2"/>
    <w:rsid w:val="00877E57"/>
    <w:rsid w:val="0088035F"/>
    <w:rsid w:val="00880F25"/>
    <w:rsid w:val="00881E1B"/>
    <w:rsid w:val="0088281D"/>
    <w:rsid w:val="00882B1F"/>
    <w:rsid w:val="00882F75"/>
    <w:rsid w:val="008834B4"/>
    <w:rsid w:val="00883789"/>
    <w:rsid w:val="008839AF"/>
    <w:rsid w:val="00884998"/>
    <w:rsid w:val="00885085"/>
    <w:rsid w:val="0088517C"/>
    <w:rsid w:val="008853BB"/>
    <w:rsid w:val="00885938"/>
    <w:rsid w:val="008868A0"/>
    <w:rsid w:val="00886963"/>
    <w:rsid w:val="00887080"/>
    <w:rsid w:val="00887335"/>
    <w:rsid w:val="008873B6"/>
    <w:rsid w:val="008875EF"/>
    <w:rsid w:val="008877FE"/>
    <w:rsid w:val="0088794B"/>
    <w:rsid w:val="0089036F"/>
    <w:rsid w:val="00891C58"/>
    <w:rsid w:val="00892206"/>
    <w:rsid w:val="00892614"/>
    <w:rsid w:val="00892CA0"/>
    <w:rsid w:val="008947B5"/>
    <w:rsid w:val="00897873"/>
    <w:rsid w:val="008A0CB3"/>
    <w:rsid w:val="008A297E"/>
    <w:rsid w:val="008A6AE3"/>
    <w:rsid w:val="008A6AEA"/>
    <w:rsid w:val="008A7ADF"/>
    <w:rsid w:val="008A7FBC"/>
    <w:rsid w:val="008B037C"/>
    <w:rsid w:val="008B0916"/>
    <w:rsid w:val="008B0AAD"/>
    <w:rsid w:val="008B16D8"/>
    <w:rsid w:val="008B21D5"/>
    <w:rsid w:val="008B2318"/>
    <w:rsid w:val="008B2577"/>
    <w:rsid w:val="008B3350"/>
    <w:rsid w:val="008B3561"/>
    <w:rsid w:val="008B3671"/>
    <w:rsid w:val="008B3872"/>
    <w:rsid w:val="008B3CE7"/>
    <w:rsid w:val="008B3D68"/>
    <w:rsid w:val="008B4940"/>
    <w:rsid w:val="008B4E11"/>
    <w:rsid w:val="008B545C"/>
    <w:rsid w:val="008B58F0"/>
    <w:rsid w:val="008B5D54"/>
    <w:rsid w:val="008B5EBE"/>
    <w:rsid w:val="008B5FD1"/>
    <w:rsid w:val="008B6073"/>
    <w:rsid w:val="008B69B8"/>
    <w:rsid w:val="008B6EA0"/>
    <w:rsid w:val="008B6F0E"/>
    <w:rsid w:val="008B7028"/>
    <w:rsid w:val="008C01BF"/>
    <w:rsid w:val="008C0BC2"/>
    <w:rsid w:val="008C13B5"/>
    <w:rsid w:val="008C1F97"/>
    <w:rsid w:val="008C2141"/>
    <w:rsid w:val="008C219C"/>
    <w:rsid w:val="008C221A"/>
    <w:rsid w:val="008C3D1C"/>
    <w:rsid w:val="008C3FDA"/>
    <w:rsid w:val="008C47B4"/>
    <w:rsid w:val="008C57D7"/>
    <w:rsid w:val="008C63CF"/>
    <w:rsid w:val="008C745F"/>
    <w:rsid w:val="008C7DE3"/>
    <w:rsid w:val="008D1FA5"/>
    <w:rsid w:val="008D235B"/>
    <w:rsid w:val="008D337D"/>
    <w:rsid w:val="008D3F82"/>
    <w:rsid w:val="008D428C"/>
    <w:rsid w:val="008D42EA"/>
    <w:rsid w:val="008D46F2"/>
    <w:rsid w:val="008D484D"/>
    <w:rsid w:val="008D48E9"/>
    <w:rsid w:val="008D49E7"/>
    <w:rsid w:val="008D4D94"/>
    <w:rsid w:val="008D4F27"/>
    <w:rsid w:val="008D5162"/>
    <w:rsid w:val="008D7F90"/>
    <w:rsid w:val="008E05A2"/>
    <w:rsid w:val="008E0DFF"/>
    <w:rsid w:val="008E0E39"/>
    <w:rsid w:val="008E16EE"/>
    <w:rsid w:val="008E194B"/>
    <w:rsid w:val="008E1D63"/>
    <w:rsid w:val="008E1E57"/>
    <w:rsid w:val="008E3E12"/>
    <w:rsid w:val="008E42C7"/>
    <w:rsid w:val="008E460F"/>
    <w:rsid w:val="008E4E60"/>
    <w:rsid w:val="008E6499"/>
    <w:rsid w:val="008E77E2"/>
    <w:rsid w:val="008E7F47"/>
    <w:rsid w:val="008F0EE8"/>
    <w:rsid w:val="008F136C"/>
    <w:rsid w:val="008F25EC"/>
    <w:rsid w:val="008F2666"/>
    <w:rsid w:val="008F3C6D"/>
    <w:rsid w:val="008F41FB"/>
    <w:rsid w:val="008F4CC8"/>
    <w:rsid w:val="008F4D5B"/>
    <w:rsid w:val="008F4E2D"/>
    <w:rsid w:val="008F562A"/>
    <w:rsid w:val="008F5CFF"/>
    <w:rsid w:val="008F702F"/>
    <w:rsid w:val="008F7510"/>
    <w:rsid w:val="00900EDC"/>
    <w:rsid w:val="009011F2"/>
    <w:rsid w:val="009019BF"/>
    <w:rsid w:val="00903F90"/>
    <w:rsid w:val="009041F8"/>
    <w:rsid w:val="009043A9"/>
    <w:rsid w:val="00904D8A"/>
    <w:rsid w:val="00904FA6"/>
    <w:rsid w:val="00905EE9"/>
    <w:rsid w:val="00906C1D"/>
    <w:rsid w:val="00906DDF"/>
    <w:rsid w:val="0090732A"/>
    <w:rsid w:val="00910448"/>
    <w:rsid w:val="009106BD"/>
    <w:rsid w:val="00911708"/>
    <w:rsid w:val="009118F7"/>
    <w:rsid w:val="0091209A"/>
    <w:rsid w:val="009123ED"/>
    <w:rsid w:val="00912A44"/>
    <w:rsid w:val="009135D5"/>
    <w:rsid w:val="00913855"/>
    <w:rsid w:val="00913C0F"/>
    <w:rsid w:val="00913FB4"/>
    <w:rsid w:val="009142FF"/>
    <w:rsid w:val="00914B8D"/>
    <w:rsid w:val="00914C51"/>
    <w:rsid w:val="00915241"/>
    <w:rsid w:val="00917407"/>
    <w:rsid w:val="00920514"/>
    <w:rsid w:val="0092136C"/>
    <w:rsid w:val="00921848"/>
    <w:rsid w:val="009218B8"/>
    <w:rsid w:val="00921A60"/>
    <w:rsid w:val="00922218"/>
    <w:rsid w:val="009224C3"/>
    <w:rsid w:val="0092270F"/>
    <w:rsid w:val="00922B58"/>
    <w:rsid w:val="00923076"/>
    <w:rsid w:val="009237D1"/>
    <w:rsid w:val="00924A73"/>
    <w:rsid w:val="009252D7"/>
    <w:rsid w:val="009252E2"/>
    <w:rsid w:val="00925412"/>
    <w:rsid w:val="0092554D"/>
    <w:rsid w:val="009257E4"/>
    <w:rsid w:val="00925B83"/>
    <w:rsid w:val="009267EB"/>
    <w:rsid w:val="009279A8"/>
    <w:rsid w:val="00927EB9"/>
    <w:rsid w:val="00931F5B"/>
    <w:rsid w:val="00932C7B"/>
    <w:rsid w:val="00932E5D"/>
    <w:rsid w:val="0093332F"/>
    <w:rsid w:val="00935552"/>
    <w:rsid w:val="0093570D"/>
    <w:rsid w:val="00935B0D"/>
    <w:rsid w:val="00935C92"/>
    <w:rsid w:val="009366D9"/>
    <w:rsid w:val="00936F23"/>
    <w:rsid w:val="0093730D"/>
    <w:rsid w:val="009378B9"/>
    <w:rsid w:val="00940078"/>
    <w:rsid w:val="00940097"/>
    <w:rsid w:val="009401E6"/>
    <w:rsid w:val="00940295"/>
    <w:rsid w:val="009402AF"/>
    <w:rsid w:val="0094046F"/>
    <w:rsid w:val="00940BD9"/>
    <w:rsid w:val="00942465"/>
    <w:rsid w:val="0094246F"/>
    <w:rsid w:val="009446AF"/>
    <w:rsid w:val="00944E75"/>
    <w:rsid w:val="00944E9D"/>
    <w:rsid w:val="00944EC8"/>
    <w:rsid w:val="00945736"/>
    <w:rsid w:val="009457D6"/>
    <w:rsid w:val="009461E3"/>
    <w:rsid w:val="00947E68"/>
    <w:rsid w:val="009500F2"/>
    <w:rsid w:val="009506BD"/>
    <w:rsid w:val="00950D99"/>
    <w:rsid w:val="00951EAC"/>
    <w:rsid w:val="00951F49"/>
    <w:rsid w:val="00952912"/>
    <w:rsid w:val="00953422"/>
    <w:rsid w:val="00953769"/>
    <w:rsid w:val="00953D2D"/>
    <w:rsid w:val="00954A16"/>
    <w:rsid w:val="00954BD2"/>
    <w:rsid w:val="009561AE"/>
    <w:rsid w:val="00956B47"/>
    <w:rsid w:val="00957057"/>
    <w:rsid w:val="00957178"/>
    <w:rsid w:val="0095745B"/>
    <w:rsid w:val="00957610"/>
    <w:rsid w:val="00962427"/>
    <w:rsid w:val="0096302D"/>
    <w:rsid w:val="00963AC5"/>
    <w:rsid w:val="00963B63"/>
    <w:rsid w:val="009662A9"/>
    <w:rsid w:val="009669CE"/>
    <w:rsid w:val="00967F58"/>
    <w:rsid w:val="00970321"/>
    <w:rsid w:val="00971338"/>
    <w:rsid w:val="00971550"/>
    <w:rsid w:val="0097221F"/>
    <w:rsid w:val="00972D2D"/>
    <w:rsid w:val="00974AAD"/>
    <w:rsid w:val="00975ABB"/>
    <w:rsid w:val="00976821"/>
    <w:rsid w:val="00977755"/>
    <w:rsid w:val="00977A45"/>
    <w:rsid w:val="00980CDD"/>
    <w:rsid w:val="00981AD3"/>
    <w:rsid w:val="00981C97"/>
    <w:rsid w:val="00981D25"/>
    <w:rsid w:val="00981D84"/>
    <w:rsid w:val="0098259B"/>
    <w:rsid w:val="00982CAF"/>
    <w:rsid w:val="009831CE"/>
    <w:rsid w:val="0098355A"/>
    <w:rsid w:val="00984EFA"/>
    <w:rsid w:val="00984F23"/>
    <w:rsid w:val="009850A0"/>
    <w:rsid w:val="009851FE"/>
    <w:rsid w:val="009857B9"/>
    <w:rsid w:val="009860BB"/>
    <w:rsid w:val="00986917"/>
    <w:rsid w:val="00986D65"/>
    <w:rsid w:val="00986E84"/>
    <w:rsid w:val="0098723B"/>
    <w:rsid w:val="009876E8"/>
    <w:rsid w:val="009876F5"/>
    <w:rsid w:val="0099001E"/>
    <w:rsid w:val="00990049"/>
    <w:rsid w:val="00990B51"/>
    <w:rsid w:val="00990FF2"/>
    <w:rsid w:val="00991207"/>
    <w:rsid w:val="00991C5B"/>
    <w:rsid w:val="009926F2"/>
    <w:rsid w:val="00992BB7"/>
    <w:rsid w:val="009932F6"/>
    <w:rsid w:val="0099444D"/>
    <w:rsid w:val="0099558C"/>
    <w:rsid w:val="00995DBB"/>
    <w:rsid w:val="009960F3"/>
    <w:rsid w:val="00996D4C"/>
    <w:rsid w:val="00996E67"/>
    <w:rsid w:val="009973EA"/>
    <w:rsid w:val="00997789"/>
    <w:rsid w:val="009979C3"/>
    <w:rsid w:val="00997E98"/>
    <w:rsid w:val="009A03DD"/>
    <w:rsid w:val="009A1587"/>
    <w:rsid w:val="009A3BC7"/>
    <w:rsid w:val="009A4628"/>
    <w:rsid w:val="009A4A80"/>
    <w:rsid w:val="009A5F0A"/>
    <w:rsid w:val="009A645A"/>
    <w:rsid w:val="009A64BF"/>
    <w:rsid w:val="009A74C4"/>
    <w:rsid w:val="009A7ED4"/>
    <w:rsid w:val="009B04A9"/>
    <w:rsid w:val="009B0999"/>
    <w:rsid w:val="009B0CE4"/>
    <w:rsid w:val="009B0FBE"/>
    <w:rsid w:val="009B23F3"/>
    <w:rsid w:val="009B2801"/>
    <w:rsid w:val="009B2F98"/>
    <w:rsid w:val="009B377D"/>
    <w:rsid w:val="009B4424"/>
    <w:rsid w:val="009B4E62"/>
    <w:rsid w:val="009B54B9"/>
    <w:rsid w:val="009B54EA"/>
    <w:rsid w:val="009B59D5"/>
    <w:rsid w:val="009B6275"/>
    <w:rsid w:val="009B64A9"/>
    <w:rsid w:val="009B69AA"/>
    <w:rsid w:val="009B6AB0"/>
    <w:rsid w:val="009B6B9F"/>
    <w:rsid w:val="009B6E82"/>
    <w:rsid w:val="009B753D"/>
    <w:rsid w:val="009B76C9"/>
    <w:rsid w:val="009C2483"/>
    <w:rsid w:val="009C2A3B"/>
    <w:rsid w:val="009C4017"/>
    <w:rsid w:val="009C430F"/>
    <w:rsid w:val="009C44B9"/>
    <w:rsid w:val="009C5AD3"/>
    <w:rsid w:val="009C658A"/>
    <w:rsid w:val="009C6C1C"/>
    <w:rsid w:val="009C7A09"/>
    <w:rsid w:val="009C7E76"/>
    <w:rsid w:val="009D1AD2"/>
    <w:rsid w:val="009D2604"/>
    <w:rsid w:val="009D333E"/>
    <w:rsid w:val="009D369D"/>
    <w:rsid w:val="009D373E"/>
    <w:rsid w:val="009D48C0"/>
    <w:rsid w:val="009D4F14"/>
    <w:rsid w:val="009D628B"/>
    <w:rsid w:val="009D6388"/>
    <w:rsid w:val="009D7A38"/>
    <w:rsid w:val="009D7FB7"/>
    <w:rsid w:val="009E053B"/>
    <w:rsid w:val="009E11E4"/>
    <w:rsid w:val="009E197D"/>
    <w:rsid w:val="009E245F"/>
    <w:rsid w:val="009E257B"/>
    <w:rsid w:val="009E33F9"/>
    <w:rsid w:val="009E3944"/>
    <w:rsid w:val="009E4434"/>
    <w:rsid w:val="009E462C"/>
    <w:rsid w:val="009E4958"/>
    <w:rsid w:val="009E50F5"/>
    <w:rsid w:val="009E5C60"/>
    <w:rsid w:val="009E5E84"/>
    <w:rsid w:val="009E6799"/>
    <w:rsid w:val="009E7087"/>
    <w:rsid w:val="009E73DF"/>
    <w:rsid w:val="009E74BD"/>
    <w:rsid w:val="009F00CD"/>
    <w:rsid w:val="009F0891"/>
    <w:rsid w:val="009F0AB8"/>
    <w:rsid w:val="009F1EE1"/>
    <w:rsid w:val="009F214A"/>
    <w:rsid w:val="009F2584"/>
    <w:rsid w:val="009F299B"/>
    <w:rsid w:val="009F3330"/>
    <w:rsid w:val="009F3CE7"/>
    <w:rsid w:val="009F4753"/>
    <w:rsid w:val="009F487F"/>
    <w:rsid w:val="009F61F3"/>
    <w:rsid w:val="009F639C"/>
    <w:rsid w:val="009F65A4"/>
    <w:rsid w:val="009F7A33"/>
    <w:rsid w:val="00A00034"/>
    <w:rsid w:val="00A000BA"/>
    <w:rsid w:val="00A00AC5"/>
    <w:rsid w:val="00A00BC6"/>
    <w:rsid w:val="00A00BEF"/>
    <w:rsid w:val="00A010CE"/>
    <w:rsid w:val="00A016F9"/>
    <w:rsid w:val="00A03738"/>
    <w:rsid w:val="00A03963"/>
    <w:rsid w:val="00A04227"/>
    <w:rsid w:val="00A04A8D"/>
    <w:rsid w:val="00A055C4"/>
    <w:rsid w:val="00A06203"/>
    <w:rsid w:val="00A06B02"/>
    <w:rsid w:val="00A07A8E"/>
    <w:rsid w:val="00A07C03"/>
    <w:rsid w:val="00A07D84"/>
    <w:rsid w:val="00A116B8"/>
    <w:rsid w:val="00A11AB5"/>
    <w:rsid w:val="00A12B26"/>
    <w:rsid w:val="00A12E6C"/>
    <w:rsid w:val="00A1335F"/>
    <w:rsid w:val="00A13AC5"/>
    <w:rsid w:val="00A14641"/>
    <w:rsid w:val="00A14B9F"/>
    <w:rsid w:val="00A14E66"/>
    <w:rsid w:val="00A14F74"/>
    <w:rsid w:val="00A15461"/>
    <w:rsid w:val="00A16513"/>
    <w:rsid w:val="00A170DF"/>
    <w:rsid w:val="00A17591"/>
    <w:rsid w:val="00A17CF0"/>
    <w:rsid w:val="00A20429"/>
    <w:rsid w:val="00A20451"/>
    <w:rsid w:val="00A20A91"/>
    <w:rsid w:val="00A20F06"/>
    <w:rsid w:val="00A229C1"/>
    <w:rsid w:val="00A22C03"/>
    <w:rsid w:val="00A23392"/>
    <w:rsid w:val="00A2394D"/>
    <w:rsid w:val="00A24EE6"/>
    <w:rsid w:val="00A266B1"/>
    <w:rsid w:val="00A26E25"/>
    <w:rsid w:val="00A27056"/>
    <w:rsid w:val="00A278AE"/>
    <w:rsid w:val="00A300AE"/>
    <w:rsid w:val="00A30603"/>
    <w:rsid w:val="00A309AC"/>
    <w:rsid w:val="00A30E09"/>
    <w:rsid w:val="00A31D5F"/>
    <w:rsid w:val="00A323A8"/>
    <w:rsid w:val="00A32573"/>
    <w:rsid w:val="00A33C92"/>
    <w:rsid w:val="00A3475F"/>
    <w:rsid w:val="00A35A7E"/>
    <w:rsid w:val="00A35E9C"/>
    <w:rsid w:val="00A36B80"/>
    <w:rsid w:val="00A36FE7"/>
    <w:rsid w:val="00A37118"/>
    <w:rsid w:val="00A371DF"/>
    <w:rsid w:val="00A37C00"/>
    <w:rsid w:val="00A37C1E"/>
    <w:rsid w:val="00A41A6F"/>
    <w:rsid w:val="00A41F88"/>
    <w:rsid w:val="00A438A4"/>
    <w:rsid w:val="00A43B57"/>
    <w:rsid w:val="00A4542D"/>
    <w:rsid w:val="00A45610"/>
    <w:rsid w:val="00A46CED"/>
    <w:rsid w:val="00A46E0B"/>
    <w:rsid w:val="00A473D8"/>
    <w:rsid w:val="00A47584"/>
    <w:rsid w:val="00A4791E"/>
    <w:rsid w:val="00A47AFD"/>
    <w:rsid w:val="00A5000C"/>
    <w:rsid w:val="00A504FC"/>
    <w:rsid w:val="00A50633"/>
    <w:rsid w:val="00A50E71"/>
    <w:rsid w:val="00A5199A"/>
    <w:rsid w:val="00A52C28"/>
    <w:rsid w:val="00A52EC6"/>
    <w:rsid w:val="00A532DD"/>
    <w:rsid w:val="00A5442D"/>
    <w:rsid w:val="00A544FD"/>
    <w:rsid w:val="00A5498D"/>
    <w:rsid w:val="00A54AA5"/>
    <w:rsid w:val="00A54F50"/>
    <w:rsid w:val="00A55684"/>
    <w:rsid w:val="00A571D4"/>
    <w:rsid w:val="00A57C2A"/>
    <w:rsid w:val="00A57F20"/>
    <w:rsid w:val="00A601BD"/>
    <w:rsid w:val="00A601BE"/>
    <w:rsid w:val="00A60DC4"/>
    <w:rsid w:val="00A61148"/>
    <w:rsid w:val="00A61C71"/>
    <w:rsid w:val="00A62100"/>
    <w:rsid w:val="00A632A5"/>
    <w:rsid w:val="00A63AE1"/>
    <w:rsid w:val="00A63DB1"/>
    <w:rsid w:val="00A646E4"/>
    <w:rsid w:val="00A64BBB"/>
    <w:rsid w:val="00A64DE9"/>
    <w:rsid w:val="00A64FD9"/>
    <w:rsid w:val="00A65CA7"/>
    <w:rsid w:val="00A660EE"/>
    <w:rsid w:val="00A66893"/>
    <w:rsid w:val="00A669D0"/>
    <w:rsid w:val="00A67573"/>
    <w:rsid w:val="00A67722"/>
    <w:rsid w:val="00A70EDD"/>
    <w:rsid w:val="00A71D77"/>
    <w:rsid w:val="00A72019"/>
    <w:rsid w:val="00A746BF"/>
    <w:rsid w:val="00A74ACF"/>
    <w:rsid w:val="00A74B6E"/>
    <w:rsid w:val="00A751BA"/>
    <w:rsid w:val="00A75485"/>
    <w:rsid w:val="00A75631"/>
    <w:rsid w:val="00A771DE"/>
    <w:rsid w:val="00A77CC7"/>
    <w:rsid w:val="00A8009D"/>
    <w:rsid w:val="00A8072D"/>
    <w:rsid w:val="00A80ACA"/>
    <w:rsid w:val="00A811E1"/>
    <w:rsid w:val="00A81507"/>
    <w:rsid w:val="00A82754"/>
    <w:rsid w:val="00A84036"/>
    <w:rsid w:val="00A841F2"/>
    <w:rsid w:val="00A85E9D"/>
    <w:rsid w:val="00A877D5"/>
    <w:rsid w:val="00A87980"/>
    <w:rsid w:val="00A87DE0"/>
    <w:rsid w:val="00A90506"/>
    <w:rsid w:val="00A90B64"/>
    <w:rsid w:val="00A90BEC"/>
    <w:rsid w:val="00A90DBF"/>
    <w:rsid w:val="00A913C8"/>
    <w:rsid w:val="00A918FA"/>
    <w:rsid w:val="00A91D42"/>
    <w:rsid w:val="00A9239D"/>
    <w:rsid w:val="00A92D60"/>
    <w:rsid w:val="00A92EE9"/>
    <w:rsid w:val="00A92F13"/>
    <w:rsid w:val="00A93677"/>
    <w:rsid w:val="00A93CC3"/>
    <w:rsid w:val="00A94134"/>
    <w:rsid w:val="00A94564"/>
    <w:rsid w:val="00A94995"/>
    <w:rsid w:val="00A9568E"/>
    <w:rsid w:val="00A9627F"/>
    <w:rsid w:val="00A975DA"/>
    <w:rsid w:val="00A97A0E"/>
    <w:rsid w:val="00A97AF3"/>
    <w:rsid w:val="00A97FCE"/>
    <w:rsid w:val="00AA00B8"/>
    <w:rsid w:val="00AA01EA"/>
    <w:rsid w:val="00AA04FB"/>
    <w:rsid w:val="00AA08A7"/>
    <w:rsid w:val="00AA0A10"/>
    <w:rsid w:val="00AA0AB4"/>
    <w:rsid w:val="00AA0B85"/>
    <w:rsid w:val="00AA16EA"/>
    <w:rsid w:val="00AA18E2"/>
    <w:rsid w:val="00AA21E9"/>
    <w:rsid w:val="00AA2C40"/>
    <w:rsid w:val="00AA3116"/>
    <w:rsid w:val="00AA4173"/>
    <w:rsid w:val="00AA55D8"/>
    <w:rsid w:val="00AA6271"/>
    <w:rsid w:val="00AA64ED"/>
    <w:rsid w:val="00AA7367"/>
    <w:rsid w:val="00AA7B6A"/>
    <w:rsid w:val="00AB01F2"/>
    <w:rsid w:val="00AB0872"/>
    <w:rsid w:val="00AB0911"/>
    <w:rsid w:val="00AB13EA"/>
    <w:rsid w:val="00AB1AEA"/>
    <w:rsid w:val="00AB1BA4"/>
    <w:rsid w:val="00AB20E5"/>
    <w:rsid w:val="00AB2113"/>
    <w:rsid w:val="00AB30F9"/>
    <w:rsid w:val="00AB4842"/>
    <w:rsid w:val="00AB51D9"/>
    <w:rsid w:val="00AB5AF9"/>
    <w:rsid w:val="00AB6068"/>
    <w:rsid w:val="00AB6559"/>
    <w:rsid w:val="00AB6FA3"/>
    <w:rsid w:val="00AC1682"/>
    <w:rsid w:val="00AC26CD"/>
    <w:rsid w:val="00AC29EF"/>
    <w:rsid w:val="00AC2ABA"/>
    <w:rsid w:val="00AC2BBF"/>
    <w:rsid w:val="00AC383E"/>
    <w:rsid w:val="00AC460A"/>
    <w:rsid w:val="00AC4721"/>
    <w:rsid w:val="00AC5277"/>
    <w:rsid w:val="00AC546A"/>
    <w:rsid w:val="00AC60F1"/>
    <w:rsid w:val="00AC692C"/>
    <w:rsid w:val="00AC6A3C"/>
    <w:rsid w:val="00AC747F"/>
    <w:rsid w:val="00AC76DB"/>
    <w:rsid w:val="00AC78CC"/>
    <w:rsid w:val="00AC7AD2"/>
    <w:rsid w:val="00AC7E9F"/>
    <w:rsid w:val="00AC7EC4"/>
    <w:rsid w:val="00AD0176"/>
    <w:rsid w:val="00AD0F79"/>
    <w:rsid w:val="00AD156E"/>
    <w:rsid w:val="00AD16B6"/>
    <w:rsid w:val="00AD1C9A"/>
    <w:rsid w:val="00AD1F3A"/>
    <w:rsid w:val="00AD21CF"/>
    <w:rsid w:val="00AD2924"/>
    <w:rsid w:val="00AD3A61"/>
    <w:rsid w:val="00AD4690"/>
    <w:rsid w:val="00AD4867"/>
    <w:rsid w:val="00AD4D8E"/>
    <w:rsid w:val="00AD5459"/>
    <w:rsid w:val="00AD56AE"/>
    <w:rsid w:val="00AD56F9"/>
    <w:rsid w:val="00AD62C4"/>
    <w:rsid w:val="00AD6556"/>
    <w:rsid w:val="00AD73B8"/>
    <w:rsid w:val="00AD7604"/>
    <w:rsid w:val="00AD78DE"/>
    <w:rsid w:val="00AD7A46"/>
    <w:rsid w:val="00AD7E60"/>
    <w:rsid w:val="00AE032A"/>
    <w:rsid w:val="00AE0386"/>
    <w:rsid w:val="00AE0678"/>
    <w:rsid w:val="00AE1926"/>
    <w:rsid w:val="00AE1B64"/>
    <w:rsid w:val="00AE2248"/>
    <w:rsid w:val="00AE2A27"/>
    <w:rsid w:val="00AE2FD2"/>
    <w:rsid w:val="00AE3407"/>
    <w:rsid w:val="00AE3B47"/>
    <w:rsid w:val="00AE3F92"/>
    <w:rsid w:val="00AE4669"/>
    <w:rsid w:val="00AE51A6"/>
    <w:rsid w:val="00AE5325"/>
    <w:rsid w:val="00AE5336"/>
    <w:rsid w:val="00AE55F5"/>
    <w:rsid w:val="00AE5E25"/>
    <w:rsid w:val="00AE6EA2"/>
    <w:rsid w:val="00AE7565"/>
    <w:rsid w:val="00AE7989"/>
    <w:rsid w:val="00AE79C6"/>
    <w:rsid w:val="00AF05FA"/>
    <w:rsid w:val="00AF06B9"/>
    <w:rsid w:val="00AF0875"/>
    <w:rsid w:val="00AF13D7"/>
    <w:rsid w:val="00AF21FF"/>
    <w:rsid w:val="00AF29BE"/>
    <w:rsid w:val="00AF2F13"/>
    <w:rsid w:val="00AF3962"/>
    <w:rsid w:val="00AF39AD"/>
    <w:rsid w:val="00AF3B13"/>
    <w:rsid w:val="00AF3EA0"/>
    <w:rsid w:val="00AF3F5D"/>
    <w:rsid w:val="00AF480C"/>
    <w:rsid w:val="00AF5028"/>
    <w:rsid w:val="00AF564B"/>
    <w:rsid w:val="00AF5EA4"/>
    <w:rsid w:val="00AF7098"/>
    <w:rsid w:val="00AF7272"/>
    <w:rsid w:val="00AF7A23"/>
    <w:rsid w:val="00B0103B"/>
    <w:rsid w:val="00B018E6"/>
    <w:rsid w:val="00B01A78"/>
    <w:rsid w:val="00B026F5"/>
    <w:rsid w:val="00B02FC4"/>
    <w:rsid w:val="00B03B02"/>
    <w:rsid w:val="00B04235"/>
    <w:rsid w:val="00B04569"/>
    <w:rsid w:val="00B04741"/>
    <w:rsid w:val="00B05221"/>
    <w:rsid w:val="00B058F9"/>
    <w:rsid w:val="00B07E70"/>
    <w:rsid w:val="00B07FA5"/>
    <w:rsid w:val="00B10509"/>
    <w:rsid w:val="00B10F0E"/>
    <w:rsid w:val="00B12E07"/>
    <w:rsid w:val="00B13172"/>
    <w:rsid w:val="00B1345F"/>
    <w:rsid w:val="00B137AC"/>
    <w:rsid w:val="00B13912"/>
    <w:rsid w:val="00B1458A"/>
    <w:rsid w:val="00B14FFA"/>
    <w:rsid w:val="00B15E2A"/>
    <w:rsid w:val="00B15E36"/>
    <w:rsid w:val="00B15F5C"/>
    <w:rsid w:val="00B1618A"/>
    <w:rsid w:val="00B16667"/>
    <w:rsid w:val="00B20D73"/>
    <w:rsid w:val="00B20EC7"/>
    <w:rsid w:val="00B21A7A"/>
    <w:rsid w:val="00B22F3C"/>
    <w:rsid w:val="00B22F77"/>
    <w:rsid w:val="00B231D6"/>
    <w:rsid w:val="00B23406"/>
    <w:rsid w:val="00B234B4"/>
    <w:rsid w:val="00B23FA6"/>
    <w:rsid w:val="00B24832"/>
    <w:rsid w:val="00B2514A"/>
    <w:rsid w:val="00B25D95"/>
    <w:rsid w:val="00B25EFE"/>
    <w:rsid w:val="00B2626E"/>
    <w:rsid w:val="00B272F3"/>
    <w:rsid w:val="00B2757D"/>
    <w:rsid w:val="00B30503"/>
    <w:rsid w:val="00B305BD"/>
    <w:rsid w:val="00B307A6"/>
    <w:rsid w:val="00B31485"/>
    <w:rsid w:val="00B31599"/>
    <w:rsid w:val="00B31A99"/>
    <w:rsid w:val="00B3234B"/>
    <w:rsid w:val="00B333D5"/>
    <w:rsid w:val="00B335E2"/>
    <w:rsid w:val="00B33B33"/>
    <w:rsid w:val="00B340B0"/>
    <w:rsid w:val="00B346BC"/>
    <w:rsid w:val="00B34F4A"/>
    <w:rsid w:val="00B35151"/>
    <w:rsid w:val="00B35480"/>
    <w:rsid w:val="00B37938"/>
    <w:rsid w:val="00B40EBF"/>
    <w:rsid w:val="00B4176C"/>
    <w:rsid w:val="00B41BB4"/>
    <w:rsid w:val="00B41E18"/>
    <w:rsid w:val="00B41F61"/>
    <w:rsid w:val="00B422FC"/>
    <w:rsid w:val="00B423B5"/>
    <w:rsid w:val="00B42CC9"/>
    <w:rsid w:val="00B43572"/>
    <w:rsid w:val="00B43E9E"/>
    <w:rsid w:val="00B465E9"/>
    <w:rsid w:val="00B46CB5"/>
    <w:rsid w:val="00B47127"/>
    <w:rsid w:val="00B47B39"/>
    <w:rsid w:val="00B47DB7"/>
    <w:rsid w:val="00B47E1B"/>
    <w:rsid w:val="00B47EC0"/>
    <w:rsid w:val="00B50BD5"/>
    <w:rsid w:val="00B51E10"/>
    <w:rsid w:val="00B52D52"/>
    <w:rsid w:val="00B53A0F"/>
    <w:rsid w:val="00B5413F"/>
    <w:rsid w:val="00B54CB5"/>
    <w:rsid w:val="00B554C4"/>
    <w:rsid w:val="00B55551"/>
    <w:rsid w:val="00B568C8"/>
    <w:rsid w:val="00B57D16"/>
    <w:rsid w:val="00B606DE"/>
    <w:rsid w:val="00B60777"/>
    <w:rsid w:val="00B60A72"/>
    <w:rsid w:val="00B6177E"/>
    <w:rsid w:val="00B624AF"/>
    <w:rsid w:val="00B6258D"/>
    <w:rsid w:val="00B630D4"/>
    <w:rsid w:val="00B63675"/>
    <w:rsid w:val="00B63685"/>
    <w:rsid w:val="00B649E1"/>
    <w:rsid w:val="00B64C49"/>
    <w:rsid w:val="00B64CCC"/>
    <w:rsid w:val="00B65C87"/>
    <w:rsid w:val="00B661A7"/>
    <w:rsid w:val="00B66DDB"/>
    <w:rsid w:val="00B671ED"/>
    <w:rsid w:val="00B67259"/>
    <w:rsid w:val="00B6726A"/>
    <w:rsid w:val="00B67B8C"/>
    <w:rsid w:val="00B70285"/>
    <w:rsid w:val="00B707D6"/>
    <w:rsid w:val="00B71902"/>
    <w:rsid w:val="00B721D1"/>
    <w:rsid w:val="00B726EB"/>
    <w:rsid w:val="00B72EF2"/>
    <w:rsid w:val="00B7416C"/>
    <w:rsid w:val="00B74892"/>
    <w:rsid w:val="00B75265"/>
    <w:rsid w:val="00B7663C"/>
    <w:rsid w:val="00B76E6C"/>
    <w:rsid w:val="00B77DA4"/>
    <w:rsid w:val="00B8026D"/>
    <w:rsid w:val="00B80C21"/>
    <w:rsid w:val="00B80F67"/>
    <w:rsid w:val="00B82103"/>
    <w:rsid w:val="00B82846"/>
    <w:rsid w:val="00B82A4E"/>
    <w:rsid w:val="00B8315C"/>
    <w:rsid w:val="00B83623"/>
    <w:rsid w:val="00B83832"/>
    <w:rsid w:val="00B839E6"/>
    <w:rsid w:val="00B83C11"/>
    <w:rsid w:val="00B848D6"/>
    <w:rsid w:val="00B84FBA"/>
    <w:rsid w:val="00B863C0"/>
    <w:rsid w:val="00B87683"/>
    <w:rsid w:val="00B87B6C"/>
    <w:rsid w:val="00B900F4"/>
    <w:rsid w:val="00B91E74"/>
    <w:rsid w:val="00B9232B"/>
    <w:rsid w:val="00B93050"/>
    <w:rsid w:val="00B93220"/>
    <w:rsid w:val="00B93317"/>
    <w:rsid w:val="00B93956"/>
    <w:rsid w:val="00B93BEE"/>
    <w:rsid w:val="00B93DDE"/>
    <w:rsid w:val="00B94875"/>
    <w:rsid w:val="00B94B4C"/>
    <w:rsid w:val="00B95E15"/>
    <w:rsid w:val="00B96060"/>
    <w:rsid w:val="00B96536"/>
    <w:rsid w:val="00B96945"/>
    <w:rsid w:val="00B97DED"/>
    <w:rsid w:val="00BA0776"/>
    <w:rsid w:val="00BA1B7C"/>
    <w:rsid w:val="00BA1C62"/>
    <w:rsid w:val="00BA259E"/>
    <w:rsid w:val="00BA36DF"/>
    <w:rsid w:val="00BA3CBA"/>
    <w:rsid w:val="00BA492F"/>
    <w:rsid w:val="00BA4E21"/>
    <w:rsid w:val="00BA5131"/>
    <w:rsid w:val="00BA5ADA"/>
    <w:rsid w:val="00BA626C"/>
    <w:rsid w:val="00BA6518"/>
    <w:rsid w:val="00BB0522"/>
    <w:rsid w:val="00BB066F"/>
    <w:rsid w:val="00BB06D0"/>
    <w:rsid w:val="00BB0934"/>
    <w:rsid w:val="00BB13B5"/>
    <w:rsid w:val="00BB1A21"/>
    <w:rsid w:val="00BB1F7D"/>
    <w:rsid w:val="00BB2523"/>
    <w:rsid w:val="00BB464E"/>
    <w:rsid w:val="00BB4B70"/>
    <w:rsid w:val="00BB542F"/>
    <w:rsid w:val="00BB638C"/>
    <w:rsid w:val="00BB6B97"/>
    <w:rsid w:val="00BC0BC1"/>
    <w:rsid w:val="00BC1296"/>
    <w:rsid w:val="00BC14A7"/>
    <w:rsid w:val="00BC1EEB"/>
    <w:rsid w:val="00BC2ABB"/>
    <w:rsid w:val="00BC3564"/>
    <w:rsid w:val="00BC376F"/>
    <w:rsid w:val="00BC3E96"/>
    <w:rsid w:val="00BC4268"/>
    <w:rsid w:val="00BC4591"/>
    <w:rsid w:val="00BC49E8"/>
    <w:rsid w:val="00BC4BA9"/>
    <w:rsid w:val="00BC4E4D"/>
    <w:rsid w:val="00BC4F21"/>
    <w:rsid w:val="00BC53EA"/>
    <w:rsid w:val="00BC544B"/>
    <w:rsid w:val="00BC5982"/>
    <w:rsid w:val="00BC5E9A"/>
    <w:rsid w:val="00BC6D59"/>
    <w:rsid w:val="00BC73B0"/>
    <w:rsid w:val="00BD04ED"/>
    <w:rsid w:val="00BD098F"/>
    <w:rsid w:val="00BD0D5C"/>
    <w:rsid w:val="00BD1DA8"/>
    <w:rsid w:val="00BD1FA1"/>
    <w:rsid w:val="00BD21C8"/>
    <w:rsid w:val="00BD2594"/>
    <w:rsid w:val="00BD4739"/>
    <w:rsid w:val="00BD51D3"/>
    <w:rsid w:val="00BD553F"/>
    <w:rsid w:val="00BD55EA"/>
    <w:rsid w:val="00BD5BDC"/>
    <w:rsid w:val="00BD5EC9"/>
    <w:rsid w:val="00BD79E3"/>
    <w:rsid w:val="00BD7B21"/>
    <w:rsid w:val="00BE102F"/>
    <w:rsid w:val="00BE106D"/>
    <w:rsid w:val="00BE6B59"/>
    <w:rsid w:val="00BE6E41"/>
    <w:rsid w:val="00BE7506"/>
    <w:rsid w:val="00BF0248"/>
    <w:rsid w:val="00BF06B6"/>
    <w:rsid w:val="00BF0A22"/>
    <w:rsid w:val="00BF1435"/>
    <w:rsid w:val="00BF14CB"/>
    <w:rsid w:val="00BF2158"/>
    <w:rsid w:val="00BF251D"/>
    <w:rsid w:val="00BF2874"/>
    <w:rsid w:val="00BF380C"/>
    <w:rsid w:val="00BF42F6"/>
    <w:rsid w:val="00BF4777"/>
    <w:rsid w:val="00C0123E"/>
    <w:rsid w:val="00C012D9"/>
    <w:rsid w:val="00C01704"/>
    <w:rsid w:val="00C02015"/>
    <w:rsid w:val="00C02230"/>
    <w:rsid w:val="00C02634"/>
    <w:rsid w:val="00C02A39"/>
    <w:rsid w:val="00C032AD"/>
    <w:rsid w:val="00C04022"/>
    <w:rsid w:val="00C04C90"/>
    <w:rsid w:val="00C05141"/>
    <w:rsid w:val="00C0542A"/>
    <w:rsid w:val="00C05F9E"/>
    <w:rsid w:val="00C06173"/>
    <w:rsid w:val="00C0679A"/>
    <w:rsid w:val="00C07180"/>
    <w:rsid w:val="00C076D9"/>
    <w:rsid w:val="00C07D41"/>
    <w:rsid w:val="00C07DEA"/>
    <w:rsid w:val="00C10EAB"/>
    <w:rsid w:val="00C1185C"/>
    <w:rsid w:val="00C11A83"/>
    <w:rsid w:val="00C1205A"/>
    <w:rsid w:val="00C12877"/>
    <w:rsid w:val="00C12947"/>
    <w:rsid w:val="00C12B85"/>
    <w:rsid w:val="00C137AD"/>
    <w:rsid w:val="00C14474"/>
    <w:rsid w:val="00C14BB2"/>
    <w:rsid w:val="00C16E0F"/>
    <w:rsid w:val="00C1723C"/>
    <w:rsid w:val="00C1740B"/>
    <w:rsid w:val="00C17BAF"/>
    <w:rsid w:val="00C17D21"/>
    <w:rsid w:val="00C2009B"/>
    <w:rsid w:val="00C2077F"/>
    <w:rsid w:val="00C21A44"/>
    <w:rsid w:val="00C21AD3"/>
    <w:rsid w:val="00C22574"/>
    <w:rsid w:val="00C244EC"/>
    <w:rsid w:val="00C24960"/>
    <w:rsid w:val="00C24A48"/>
    <w:rsid w:val="00C24D7D"/>
    <w:rsid w:val="00C254DA"/>
    <w:rsid w:val="00C2673C"/>
    <w:rsid w:val="00C26BA7"/>
    <w:rsid w:val="00C273D1"/>
    <w:rsid w:val="00C3055D"/>
    <w:rsid w:val="00C30DF7"/>
    <w:rsid w:val="00C317CF"/>
    <w:rsid w:val="00C32291"/>
    <w:rsid w:val="00C3233B"/>
    <w:rsid w:val="00C3297B"/>
    <w:rsid w:val="00C332FC"/>
    <w:rsid w:val="00C33C11"/>
    <w:rsid w:val="00C34215"/>
    <w:rsid w:val="00C34E26"/>
    <w:rsid w:val="00C352D5"/>
    <w:rsid w:val="00C359CF"/>
    <w:rsid w:val="00C35AD3"/>
    <w:rsid w:val="00C35F0A"/>
    <w:rsid w:val="00C36223"/>
    <w:rsid w:val="00C3637C"/>
    <w:rsid w:val="00C368EE"/>
    <w:rsid w:val="00C36D76"/>
    <w:rsid w:val="00C37874"/>
    <w:rsid w:val="00C37C9C"/>
    <w:rsid w:val="00C37F16"/>
    <w:rsid w:val="00C4020E"/>
    <w:rsid w:val="00C4072C"/>
    <w:rsid w:val="00C40921"/>
    <w:rsid w:val="00C41A5B"/>
    <w:rsid w:val="00C41E6D"/>
    <w:rsid w:val="00C42189"/>
    <w:rsid w:val="00C4247C"/>
    <w:rsid w:val="00C425FA"/>
    <w:rsid w:val="00C42DD2"/>
    <w:rsid w:val="00C42E1C"/>
    <w:rsid w:val="00C42F43"/>
    <w:rsid w:val="00C436FD"/>
    <w:rsid w:val="00C441F5"/>
    <w:rsid w:val="00C44C0D"/>
    <w:rsid w:val="00C44EE7"/>
    <w:rsid w:val="00C458BE"/>
    <w:rsid w:val="00C47A5A"/>
    <w:rsid w:val="00C47FFC"/>
    <w:rsid w:val="00C50ADB"/>
    <w:rsid w:val="00C51052"/>
    <w:rsid w:val="00C5141F"/>
    <w:rsid w:val="00C5153E"/>
    <w:rsid w:val="00C517BE"/>
    <w:rsid w:val="00C5193F"/>
    <w:rsid w:val="00C519BE"/>
    <w:rsid w:val="00C523CC"/>
    <w:rsid w:val="00C52890"/>
    <w:rsid w:val="00C52916"/>
    <w:rsid w:val="00C52C17"/>
    <w:rsid w:val="00C5502C"/>
    <w:rsid w:val="00C5543E"/>
    <w:rsid w:val="00C55488"/>
    <w:rsid w:val="00C56F94"/>
    <w:rsid w:val="00C5767C"/>
    <w:rsid w:val="00C57CD5"/>
    <w:rsid w:val="00C60733"/>
    <w:rsid w:val="00C60885"/>
    <w:rsid w:val="00C608B8"/>
    <w:rsid w:val="00C609F8"/>
    <w:rsid w:val="00C61C1A"/>
    <w:rsid w:val="00C621CC"/>
    <w:rsid w:val="00C6255E"/>
    <w:rsid w:val="00C626F3"/>
    <w:rsid w:val="00C6302D"/>
    <w:rsid w:val="00C6312D"/>
    <w:rsid w:val="00C6334C"/>
    <w:rsid w:val="00C63620"/>
    <w:rsid w:val="00C639A9"/>
    <w:rsid w:val="00C6479C"/>
    <w:rsid w:val="00C65C32"/>
    <w:rsid w:val="00C665FB"/>
    <w:rsid w:val="00C66F21"/>
    <w:rsid w:val="00C66F61"/>
    <w:rsid w:val="00C674B0"/>
    <w:rsid w:val="00C67A07"/>
    <w:rsid w:val="00C67F0B"/>
    <w:rsid w:val="00C70133"/>
    <w:rsid w:val="00C705B0"/>
    <w:rsid w:val="00C70DA8"/>
    <w:rsid w:val="00C7143C"/>
    <w:rsid w:val="00C71B86"/>
    <w:rsid w:val="00C71D70"/>
    <w:rsid w:val="00C71E08"/>
    <w:rsid w:val="00C73A8E"/>
    <w:rsid w:val="00C74242"/>
    <w:rsid w:val="00C74311"/>
    <w:rsid w:val="00C74F32"/>
    <w:rsid w:val="00C75492"/>
    <w:rsid w:val="00C75DA2"/>
    <w:rsid w:val="00C76F64"/>
    <w:rsid w:val="00C77930"/>
    <w:rsid w:val="00C77D4F"/>
    <w:rsid w:val="00C77DDB"/>
    <w:rsid w:val="00C77E9B"/>
    <w:rsid w:val="00C77EC1"/>
    <w:rsid w:val="00C8030C"/>
    <w:rsid w:val="00C8079C"/>
    <w:rsid w:val="00C80BE6"/>
    <w:rsid w:val="00C80D14"/>
    <w:rsid w:val="00C80D7B"/>
    <w:rsid w:val="00C812C6"/>
    <w:rsid w:val="00C821CB"/>
    <w:rsid w:val="00C8220A"/>
    <w:rsid w:val="00C831B8"/>
    <w:rsid w:val="00C838A7"/>
    <w:rsid w:val="00C83C66"/>
    <w:rsid w:val="00C84C41"/>
    <w:rsid w:val="00C84E60"/>
    <w:rsid w:val="00C8542C"/>
    <w:rsid w:val="00C8695F"/>
    <w:rsid w:val="00C86A46"/>
    <w:rsid w:val="00C87030"/>
    <w:rsid w:val="00C905B6"/>
    <w:rsid w:val="00C910AE"/>
    <w:rsid w:val="00C912C1"/>
    <w:rsid w:val="00C91570"/>
    <w:rsid w:val="00C91C74"/>
    <w:rsid w:val="00C9338C"/>
    <w:rsid w:val="00C933A3"/>
    <w:rsid w:val="00C9359A"/>
    <w:rsid w:val="00C935D9"/>
    <w:rsid w:val="00C937C4"/>
    <w:rsid w:val="00C95402"/>
    <w:rsid w:val="00C96E46"/>
    <w:rsid w:val="00CA122C"/>
    <w:rsid w:val="00CA1CE5"/>
    <w:rsid w:val="00CA1E29"/>
    <w:rsid w:val="00CA26E1"/>
    <w:rsid w:val="00CA339F"/>
    <w:rsid w:val="00CA340C"/>
    <w:rsid w:val="00CA503A"/>
    <w:rsid w:val="00CA505F"/>
    <w:rsid w:val="00CA5800"/>
    <w:rsid w:val="00CA58FE"/>
    <w:rsid w:val="00CA5C73"/>
    <w:rsid w:val="00CA5D53"/>
    <w:rsid w:val="00CA6D3A"/>
    <w:rsid w:val="00CA76AC"/>
    <w:rsid w:val="00CB04BF"/>
    <w:rsid w:val="00CB0CE7"/>
    <w:rsid w:val="00CB286A"/>
    <w:rsid w:val="00CB309A"/>
    <w:rsid w:val="00CB4382"/>
    <w:rsid w:val="00CB53EB"/>
    <w:rsid w:val="00CB70DC"/>
    <w:rsid w:val="00CB7EDF"/>
    <w:rsid w:val="00CB7F69"/>
    <w:rsid w:val="00CB7FCD"/>
    <w:rsid w:val="00CC0114"/>
    <w:rsid w:val="00CC0DEC"/>
    <w:rsid w:val="00CC212F"/>
    <w:rsid w:val="00CC26C3"/>
    <w:rsid w:val="00CC34ED"/>
    <w:rsid w:val="00CC388B"/>
    <w:rsid w:val="00CC3E6E"/>
    <w:rsid w:val="00CC3F1C"/>
    <w:rsid w:val="00CC44D7"/>
    <w:rsid w:val="00CC4717"/>
    <w:rsid w:val="00CC478D"/>
    <w:rsid w:val="00CC496C"/>
    <w:rsid w:val="00CC49A7"/>
    <w:rsid w:val="00CC5D33"/>
    <w:rsid w:val="00CC7116"/>
    <w:rsid w:val="00CC7C59"/>
    <w:rsid w:val="00CD0BFB"/>
    <w:rsid w:val="00CD1276"/>
    <w:rsid w:val="00CD14BE"/>
    <w:rsid w:val="00CD19EA"/>
    <w:rsid w:val="00CD35CB"/>
    <w:rsid w:val="00CD5164"/>
    <w:rsid w:val="00CD5364"/>
    <w:rsid w:val="00CD538E"/>
    <w:rsid w:val="00CD5462"/>
    <w:rsid w:val="00CD59A3"/>
    <w:rsid w:val="00CD5B59"/>
    <w:rsid w:val="00CD6BE1"/>
    <w:rsid w:val="00CD72A3"/>
    <w:rsid w:val="00CD7367"/>
    <w:rsid w:val="00CD77DD"/>
    <w:rsid w:val="00CD7973"/>
    <w:rsid w:val="00CD7E22"/>
    <w:rsid w:val="00CE044E"/>
    <w:rsid w:val="00CE0453"/>
    <w:rsid w:val="00CE119D"/>
    <w:rsid w:val="00CE24FC"/>
    <w:rsid w:val="00CE31F0"/>
    <w:rsid w:val="00CE333D"/>
    <w:rsid w:val="00CE3E70"/>
    <w:rsid w:val="00CE4169"/>
    <w:rsid w:val="00CE464F"/>
    <w:rsid w:val="00CE48E3"/>
    <w:rsid w:val="00CE4927"/>
    <w:rsid w:val="00CE4CCF"/>
    <w:rsid w:val="00CE65A2"/>
    <w:rsid w:val="00CE679E"/>
    <w:rsid w:val="00CE74C0"/>
    <w:rsid w:val="00CF0C9F"/>
    <w:rsid w:val="00CF10C7"/>
    <w:rsid w:val="00CF138D"/>
    <w:rsid w:val="00CF250C"/>
    <w:rsid w:val="00CF2794"/>
    <w:rsid w:val="00CF29FE"/>
    <w:rsid w:val="00CF2E87"/>
    <w:rsid w:val="00CF3305"/>
    <w:rsid w:val="00CF41ED"/>
    <w:rsid w:val="00CF5C76"/>
    <w:rsid w:val="00CF5EFE"/>
    <w:rsid w:val="00CF699E"/>
    <w:rsid w:val="00CF737F"/>
    <w:rsid w:val="00CF7D71"/>
    <w:rsid w:val="00D00B91"/>
    <w:rsid w:val="00D01521"/>
    <w:rsid w:val="00D01579"/>
    <w:rsid w:val="00D01752"/>
    <w:rsid w:val="00D01989"/>
    <w:rsid w:val="00D038B1"/>
    <w:rsid w:val="00D03D96"/>
    <w:rsid w:val="00D0462C"/>
    <w:rsid w:val="00D04824"/>
    <w:rsid w:val="00D0559C"/>
    <w:rsid w:val="00D0721A"/>
    <w:rsid w:val="00D0735B"/>
    <w:rsid w:val="00D07BF7"/>
    <w:rsid w:val="00D1009F"/>
    <w:rsid w:val="00D1052F"/>
    <w:rsid w:val="00D10F57"/>
    <w:rsid w:val="00D115D4"/>
    <w:rsid w:val="00D1181E"/>
    <w:rsid w:val="00D11D8F"/>
    <w:rsid w:val="00D11EB6"/>
    <w:rsid w:val="00D1228C"/>
    <w:rsid w:val="00D1283E"/>
    <w:rsid w:val="00D12891"/>
    <w:rsid w:val="00D1314E"/>
    <w:rsid w:val="00D13453"/>
    <w:rsid w:val="00D14171"/>
    <w:rsid w:val="00D14A54"/>
    <w:rsid w:val="00D159FE"/>
    <w:rsid w:val="00D16D21"/>
    <w:rsid w:val="00D16F73"/>
    <w:rsid w:val="00D171D1"/>
    <w:rsid w:val="00D21389"/>
    <w:rsid w:val="00D214D9"/>
    <w:rsid w:val="00D2199C"/>
    <w:rsid w:val="00D21A9F"/>
    <w:rsid w:val="00D220E4"/>
    <w:rsid w:val="00D2215C"/>
    <w:rsid w:val="00D24666"/>
    <w:rsid w:val="00D25741"/>
    <w:rsid w:val="00D25F24"/>
    <w:rsid w:val="00D30BA4"/>
    <w:rsid w:val="00D31521"/>
    <w:rsid w:val="00D31CC4"/>
    <w:rsid w:val="00D32206"/>
    <w:rsid w:val="00D32775"/>
    <w:rsid w:val="00D32822"/>
    <w:rsid w:val="00D32DF5"/>
    <w:rsid w:val="00D33A07"/>
    <w:rsid w:val="00D33E8C"/>
    <w:rsid w:val="00D34362"/>
    <w:rsid w:val="00D345C7"/>
    <w:rsid w:val="00D34A13"/>
    <w:rsid w:val="00D34F89"/>
    <w:rsid w:val="00D34FD1"/>
    <w:rsid w:val="00D36406"/>
    <w:rsid w:val="00D3648D"/>
    <w:rsid w:val="00D36ECA"/>
    <w:rsid w:val="00D372B4"/>
    <w:rsid w:val="00D37C31"/>
    <w:rsid w:val="00D402FE"/>
    <w:rsid w:val="00D407EF"/>
    <w:rsid w:val="00D41D1B"/>
    <w:rsid w:val="00D439F6"/>
    <w:rsid w:val="00D44B50"/>
    <w:rsid w:val="00D44E5D"/>
    <w:rsid w:val="00D45F83"/>
    <w:rsid w:val="00D4691D"/>
    <w:rsid w:val="00D46DA0"/>
    <w:rsid w:val="00D471ED"/>
    <w:rsid w:val="00D472DC"/>
    <w:rsid w:val="00D47477"/>
    <w:rsid w:val="00D47628"/>
    <w:rsid w:val="00D476DE"/>
    <w:rsid w:val="00D476F6"/>
    <w:rsid w:val="00D47B71"/>
    <w:rsid w:val="00D47E39"/>
    <w:rsid w:val="00D53403"/>
    <w:rsid w:val="00D5343C"/>
    <w:rsid w:val="00D53EC2"/>
    <w:rsid w:val="00D544A5"/>
    <w:rsid w:val="00D54872"/>
    <w:rsid w:val="00D548C2"/>
    <w:rsid w:val="00D54B07"/>
    <w:rsid w:val="00D551C9"/>
    <w:rsid w:val="00D55863"/>
    <w:rsid w:val="00D562AF"/>
    <w:rsid w:val="00D56A34"/>
    <w:rsid w:val="00D56DF3"/>
    <w:rsid w:val="00D579F9"/>
    <w:rsid w:val="00D60AB6"/>
    <w:rsid w:val="00D60DDE"/>
    <w:rsid w:val="00D61277"/>
    <w:rsid w:val="00D61687"/>
    <w:rsid w:val="00D634D2"/>
    <w:rsid w:val="00D63D44"/>
    <w:rsid w:val="00D64AB7"/>
    <w:rsid w:val="00D651E8"/>
    <w:rsid w:val="00D65400"/>
    <w:rsid w:val="00D657C1"/>
    <w:rsid w:val="00D65B96"/>
    <w:rsid w:val="00D65F27"/>
    <w:rsid w:val="00D6602E"/>
    <w:rsid w:val="00D6701B"/>
    <w:rsid w:val="00D6771A"/>
    <w:rsid w:val="00D71378"/>
    <w:rsid w:val="00D71DB2"/>
    <w:rsid w:val="00D72620"/>
    <w:rsid w:val="00D73224"/>
    <w:rsid w:val="00D73939"/>
    <w:rsid w:val="00D74A6D"/>
    <w:rsid w:val="00D74A93"/>
    <w:rsid w:val="00D74BAF"/>
    <w:rsid w:val="00D756DB"/>
    <w:rsid w:val="00D75A68"/>
    <w:rsid w:val="00D76D41"/>
    <w:rsid w:val="00D77C0E"/>
    <w:rsid w:val="00D806D6"/>
    <w:rsid w:val="00D807D8"/>
    <w:rsid w:val="00D8115B"/>
    <w:rsid w:val="00D813A5"/>
    <w:rsid w:val="00D81E79"/>
    <w:rsid w:val="00D82138"/>
    <w:rsid w:val="00D841B0"/>
    <w:rsid w:val="00D84767"/>
    <w:rsid w:val="00D84C08"/>
    <w:rsid w:val="00D857EC"/>
    <w:rsid w:val="00D859A3"/>
    <w:rsid w:val="00D85B18"/>
    <w:rsid w:val="00D86358"/>
    <w:rsid w:val="00D87DB0"/>
    <w:rsid w:val="00D90268"/>
    <w:rsid w:val="00D90849"/>
    <w:rsid w:val="00D90DC6"/>
    <w:rsid w:val="00D91AE2"/>
    <w:rsid w:val="00D92567"/>
    <w:rsid w:val="00D930D1"/>
    <w:rsid w:val="00D93608"/>
    <w:rsid w:val="00D93965"/>
    <w:rsid w:val="00D94A37"/>
    <w:rsid w:val="00D957DC"/>
    <w:rsid w:val="00D95C6A"/>
    <w:rsid w:val="00D96974"/>
    <w:rsid w:val="00D9718E"/>
    <w:rsid w:val="00D973DD"/>
    <w:rsid w:val="00D97833"/>
    <w:rsid w:val="00DA0B4B"/>
    <w:rsid w:val="00DA1317"/>
    <w:rsid w:val="00DA158A"/>
    <w:rsid w:val="00DA214B"/>
    <w:rsid w:val="00DA4B17"/>
    <w:rsid w:val="00DA5473"/>
    <w:rsid w:val="00DA548A"/>
    <w:rsid w:val="00DA5620"/>
    <w:rsid w:val="00DA589B"/>
    <w:rsid w:val="00DA5DD6"/>
    <w:rsid w:val="00DA6A00"/>
    <w:rsid w:val="00DB0112"/>
    <w:rsid w:val="00DB0169"/>
    <w:rsid w:val="00DB0404"/>
    <w:rsid w:val="00DB0900"/>
    <w:rsid w:val="00DB0ADA"/>
    <w:rsid w:val="00DB2195"/>
    <w:rsid w:val="00DB2E15"/>
    <w:rsid w:val="00DB3014"/>
    <w:rsid w:val="00DB3AEB"/>
    <w:rsid w:val="00DB4108"/>
    <w:rsid w:val="00DB4B12"/>
    <w:rsid w:val="00DB4D25"/>
    <w:rsid w:val="00DB5311"/>
    <w:rsid w:val="00DB5494"/>
    <w:rsid w:val="00DB6650"/>
    <w:rsid w:val="00DB6C44"/>
    <w:rsid w:val="00DC07C2"/>
    <w:rsid w:val="00DC0A8A"/>
    <w:rsid w:val="00DC0D1A"/>
    <w:rsid w:val="00DC152F"/>
    <w:rsid w:val="00DC1714"/>
    <w:rsid w:val="00DC3549"/>
    <w:rsid w:val="00DC3C96"/>
    <w:rsid w:val="00DC3E17"/>
    <w:rsid w:val="00DC449E"/>
    <w:rsid w:val="00DC4E82"/>
    <w:rsid w:val="00DC5651"/>
    <w:rsid w:val="00DC5675"/>
    <w:rsid w:val="00DC5A17"/>
    <w:rsid w:val="00DC5C1A"/>
    <w:rsid w:val="00DC6164"/>
    <w:rsid w:val="00DC61BE"/>
    <w:rsid w:val="00DC63F6"/>
    <w:rsid w:val="00DC66B9"/>
    <w:rsid w:val="00DC68F6"/>
    <w:rsid w:val="00DC691E"/>
    <w:rsid w:val="00DC6EAB"/>
    <w:rsid w:val="00DC6FF8"/>
    <w:rsid w:val="00DC7313"/>
    <w:rsid w:val="00DC7E0B"/>
    <w:rsid w:val="00DD06E6"/>
    <w:rsid w:val="00DD1BBE"/>
    <w:rsid w:val="00DD21A4"/>
    <w:rsid w:val="00DD3126"/>
    <w:rsid w:val="00DD3129"/>
    <w:rsid w:val="00DD32A2"/>
    <w:rsid w:val="00DD5A47"/>
    <w:rsid w:val="00DD5A78"/>
    <w:rsid w:val="00DD649D"/>
    <w:rsid w:val="00DD683E"/>
    <w:rsid w:val="00DD77F0"/>
    <w:rsid w:val="00DE042F"/>
    <w:rsid w:val="00DE0C3B"/>
    <w:rsid w:val="00DE10CF"/>
    <w:rsid w:val="00DE15C6"/>
    <w:rsid w:val="00DE27C7"/>
    <w:rsid w:val="00DE2ADA"/>
    <w:rsid w:val="00DE2C90"/>
    <w:rsid w:val="00DE3663"/>
    <w:rsid w:val="00DE36B7"/>
    <w:rsid w:val="00DE4D16"/>
    <w:rsid w:val="00DE4ECE"/>
    <w:rsid w:val="00DE5241"/>
    <w:rsid w:val="00DE585E"/>
    <w:rsid w:val="00DE634B"/>
    <w:rsid w:val="00DE6C60"/>
    <w:rsid w:val="00DE7A30"/>
    <w:rsid w:val="00DF0F9D"/>
    <w:rsid w:val="00DF121B"/>
    <w:rsid w:val="00DF24DF"/>
    <w:rsid w:val="00DF33CA"/>
    <w:rsid w:val="00DF42C5"/>
    <w:rsid w:val="00DF496F"/>
    <w:rsid w:val="00DF568C"/>
    <w:rsid w:val="00DF5D05"/>
    <w:rsid w:val="00DF5DF4"/>
    <w:rsid w:val="00DF6C60"/>
    <w:rsid w:val="00DF6CEC"/>
    <w:rsid w:val="00DF6F46"/>
    <w:rsid w:val="00DF77C0"/>
    <w:rsid w:val="00DF7E4B"/>
    <w:rsid w:val="00E00855"/>
    <w:rsid w:val="00E02136"/>
    <w:rsid w:val="00E02BA4"/>
    <w:rsid w:val="00E03A96"/>
    <w:rsid w:val="00E04863"/>
    <w:rsid w:val="00E0576F"/>
    <w:rsid w:val="00E05C43"/>
    <w:rsid w:val="00E06DEF"/>
    <w:rsid w:val="00E07F24"/>
    <w:rsid w:val="00E10753"/>
    <w:rsid w:val="00E10C47"/>
    <w:rsid w:val="00E11857"/>
    <w:rsid w:val="00E11B28"/>
    <w:rsid w:val="00E12585"/>
    <w:rsid w:val="00E128F4"/>
    <w:rsid w:val="00E132C2"/>
    <w:rsid w:val="00E14E8E"/>
    <w:rsid w:val="00E157A5"/>
    <w:rsid w:val="00E15DDB"/>
    <w:rsid w:val="00E16469"/>
    <w:rsid w:val="00E17AB2"/>
    <w:rsid w:val="00E17F2A"/>
    <w:rsid w:val="00E20688"/>
    <w:rsid w:val="00E20871"/>
    <w:rsid w:val="00E20891"/>
    <w:rsid w:val="00E21DAC"/>
    <w:rsid w:val="00E21E45"/>
    <w:rsid w:val="00E22C1B"/>
    <w:rsid w:val="00E22E9B"/>
    <w:rsid w:val="00E23101"/>
    <w:rsid w:val="00E23659"/>
    <w:rsid w:val="00E238FC"/>
    <w:rsid w:val="00E23E01"/>
    <w:rsid w:val="00E24813"/>
    <w:rsid w:val="00E2498F"/>
    <w:rsid w:val="00E264DD"/>
    <w:rsid w:val="00E2654A"/>
    <w:rsid w:val="00E2692F"/>
    <w:rsid w:val="00E26957"/>
    <w:rsid w:val="00E269D5"/>
    <w:rsid w:val="00E3198A"/>
    <w:rsid w:val="00E31E9F"/>
    <w:rsid w:val="00E32F86"/>
    <w:rsid w:val="00E353E4"/>
    <w:rsid w:val="00E35A03"/>
    <w:rsid w:val="00E35CF0"/>
    <w:rsid w:val="00E35EFF"/>
    <w:rsid w:val="00E366A6"/>
    <w:rsid w:val="00E3689F"/>
    <w:rsid w:val="00E3698B"/>
    <w:rsid w:val="00E36C78"/>
    <w:rsid w:val="00E3707F"/>
    <w:rsid w:val="00E37192"/>
    <w:rsid w:val="00E37C40"/>
    <w:rsid w:val="00E40397"/>
    <w:rsid w:val="00E40648"/>
    <w:rsid w:val="00E41437"/>
    <w:rsid w:val="00E438E0"/>
    <w:rsid w:val="00E43F8F"/>
    <w:rsid w:val="00E44BA9"/>
    <w:rsid w:val="00E45440"/>
    <w:rsid w:val="00E458B8"/>
    <w:rsid w:val="00E45C86"/>
    <w:rsid w:val="00E45FF7"/>
    <w:rsid w:val="00E46996"/>
    <w:rsid w:val="00E47371"/>
    <w:rsid w:val="00E47A89"/>
    <w:rsid w:val="00E50397"/>
    <w:rsid w:val="00E5070D"/>
    <w:rsid w:val="00E51706"/>
    <w:rsid w:val="00E517CC"/>
    <w:rsid w:val="00E51CD7"/>
    <w:rsid w:val="00E51EA5"/>
    <w:rsid w:val="00E52105"/>
    <w:rsid w:val="00E524D8"/>
    <w:rsid w:val="00E527C8"/>
    <w:rsid w:val="00E52A05"/>
    <w:rsid w:val="00E531C5"/>
    <w:rsid w:val="00E53A73"/>
    <w:rsid w:val="00E53E79"/>
    <w:rsid w:val="00E549FF"/>
    <w:rsid w:val="00E55652"/>
    <w:rsid w:val="00E55FA4"/>
    <w:rsid w:val="00E567D2"/>
    <w:rsid w:val="00E56A05"/>
    <w:rsid w:val="00E57F7B"/>
    <w:rsid w:val="00E6040B"/>
    <w:rsid w:val="00E6162E"/>
    <w:rsid w:val="00E61904"/>
    <w:rsid w:val="00E6290C"/>
    <w:rsid w:val="00E64A31"/>
    <w:rsid w:val="00E663EF"/>
    <w:rsid w:val="00E66753"/>
    <w:rsid w:val="00E66DF7"/>
    <w:rsid w:val="00E67566"/>
    <w:rsid w:val="00E67760"/>
    <w:rsid w:val="00E67DD7"/>
    <w:rsid w:val="00E70249"/>
    <w:rsid w:val="00E71340"/>
    <w:rsid w:val="00E71E96"/>
    <w:rsid w:val="00E721A7"/>
    <w:rsid w:val="00E732D7"/>
    <w:rsid w:val="00E7425D"/>
    <w:rsid w:val="00E7453B"/>
    <w:rsid w:val="00E75304"/>
    <w:rsid w:val="00E75DF6"/>
    <w:rsid w:val="00E7690D"/>
    <w:rsid w:val="00E76A8F"/>
    <w:rsid w:val="00E776FC"/>
    <w:rsid w:val="00E77BC7"/>
    <w:rsid w:val="00E77C77"/>
    <w:rsid w:val="00E8031F"/>
    <w:rsid w:val="00E80436"/>
    <w:rsid w:val="00E8045E"/>
    <w:rsid w:val="00E81217"/>
    <w:rsid w:val="00E828C5"/>
    <w:rsid w:val="00E83214"/>
    <w:rsid w:val="00E83279"/>
    <w:rsid w:val="00E83F02"/>
    <w:rsid w:val="00E841E3"/>
    <w:rsid w:val="00E879BB"/>
    <w:rsid w:val="00E87DFC"/>
    <w:rsid w:val="00E90521"/>
    <w:rsid w:val="00E90E1B"/>
    <w:rsid w:val="00E91C5B"/>
    <w:rsid w:val="00E924F3"/>
    <w:rsid w:val="00E92776"/>
    <w:rsid w:val="00E92E65"/>
    <w:rsid w:val="00E93E1D"/>
    <w:rsid w:val="00E944DC"/>
    <w:rsid w:val="00E94CB3"/>
    <w:rsid w:val="00E94D34"/>
    <w:rsid w:val="00E94F8C"/>
    <w:rsid w:val="00E9559C"/>
    <w:rsid w:val="00E955BF"/>
    <w:rsid w:val="00E975D4"/>
    <w:rsid w:val="00E97879"/>
    <w:rsid w:val="00E97BEE"/>
    <w:rsid w:val="00EA0125"/>
    <w:rsid w:val="00EA02C9"/>
    <w:rsid w:val="00EA0CAF"/>
    <w:rsid w:val="00EA1C4B"/>
    <w:rsid w:val="00EA228D"/>
    <w:rsid w:val="00EA2777"/>
    <w:rsid w:val="00EA328F"/>
    <w:rsid w:val="00EA45B8"/>
    <w:rsid w:val="00EA4A59"/>
    <w:rsid w:val="00EA4C74"/>
    <w:rsid w:val="00EA4F54"/>
    <w:rsid w:val="00EA6B5B"/>
    <w:rsid w:val="00EA75AB"/>
    <w:rsid w:val="00EA79DE"/>
    <w:rsid w:val="00EA79E8"/>
    <w:rsid w:val="00EA79F1"/>
    <w:rsid w:val="00EA7C00"/>
    <w:rsid w:val="00EB056D"/>
    <w:rsid w:val="00EB0DF3"/>
    <w:rsid w:val="00EB14D5"/>
    <w:rsid w:val="00EB1B02"/>
    <w:rsid w:val="00EB2326"/>
    <w:rsid w:val="00EB2A67"/>
    <w:rsid w:val="00EB2E1A"/>
    <w:rsid w:val="00EB35E9"/>
    <w:rsid w:val="00EB4650"/>
    <w:rsid w:val="00EB507D"/>
    <w:rsid w:val="00EB50B1"/>
    <w:rsid w:val="00EB573A"/>
    <w:rsid w:val="00EB5E7C"/>
    <w:rsid w:val="00EB6172"/>
    <w:rsid w:val="00EB6A06"/>
    <w:rsid w:val="00EB6CB8"/>
    <w:rsid w:val="00EB7C51"/>
    <w:rsid w:val="00EC0D0E"/>
    <w:rsid w:val="00EC196B"/>
    <w:rsid w:val="00EC1D7E"/>
    <w:rsid w:val="00EC2B02"/>
    <w:rsid w:val="00EC2FFC"/>
    <w:rsid w:val="00EC495C"/>
    <w:rsid w:val="00EC4D8F"/>
    <w:rsid w:val="00EC5F13"/>
    <w:rsid w:val="00EC61A8"/>
    <w:rsid w:val="00EC69A1"/>
    <w:rsid w:val="00EC6B29"/>
    <w:rsid w:val="00EC6D98"/>
    <w:rsid w:val="00EC72D5"/>
    <w:rsid w:val="00EC7815"/>
    <w:rsid w:val="00EC7F09"/>
    <w:rsid w:val="00ED0133"/>
    <w:rsid w:val="00ED0292"/>
    <w:rsid w:val="00ED063B"/>
    <w:rsid w:val="00ED0D87"/>
    <w:rsid w:val="00ED119B"/>
    <w:rsid w:val="00ED21B3"/>
    <w:rsid w:val="00ED3655"/>
    <w:rsid w:val="00ED3770"/>
    <w:rsid w:val="00ED43CA"/>
    <w:rsid w:val="00ED5124"/>
    <w:rsid w:val="00ED52A4"/>
    <w:rsid w:val="00ED5385"/>
    <w:rsid w:val="00ED5D49"/>
    <w:rsid w:val="00ED62C7"/>
    <w:rsid w:val="00ED649C"/>
    <w:rsid w:val="00ED6915"/>
    <w:rsid w:val="00ED71FF"/>
    <w:rsid w:val="00ED72F7"/>
    <w:rsid w:val="00EE08EA"/>
    <w:rsid w:val="00EE138D"/>
    <w:rsid w:val="00EE1D46"/>
    <w:rsid w:val="00EE3F0C"/>
    <w:rsid w:val="00EE4510"/>
    <w:rsid w:val="00EE4979"/>
    <w:rsid w:val="00EE5A14"/>
    <w:rsid w:val="00EE6042"/>
    <w:rsid w:val="00EE6095"/>
    <w:rsid w:val="00EE7291"/>
    <w:rsid w:val="00EE7762"/>
    <w:rsid w:val="00EF0CEC"/>
    <w:rsid w:val="00EF10C6"/>
    <w:rsid w:val="00EF19E4"/>
    <w:rsid w:val="00EF1E30"/>
    <w:rsid w:val="00EF265B"/>
    <w:rsid w:val="00EF2AB7"/>
    <w:rsid w:val="00EF3CD6"/>
    <w:rsid w:val="00EF3DCE"/>
    <w:rsid w:val="00EF3E56"/>
    <w:rsid w:val="00EF40D5"/>
    <w:rsid w:val="00EF44B1"/>
    <w:rsid w:val="00EF4A96"/>
    <w:rsid w:val="00EF697E"/>
    <w:rsid w:val="00F01A80"/>
    <w:rsid w:val="00F01AC3"/>
    <w:rsid w:val="00F02582"/>
    <w:rsid w:val="00F02E43"/>
    <w:rsid w:val="00F03BF7"/>
    <w:rsid w:val="00F03CDA"/>
    <w:rsid w:val="00F03E8D"/>
    <w:rsid w:val="00F0445D"/>
    <w:rsid w:val="00F046FF"/>
    <w:rsid w:val="00F04781"/>
    <w:rsid w:val="00F04B31"/>
    <w:rsid w:val="00F05D63"/>
    <w:rsid w:val="00F060B0"/>
    <w:rsid w:val="00F0627C"/>
    <w:rsid w:val="00F063D8"/>
    <w:rsid w:val="00F064F5"/>
    <w:rsid w:val="00F0730D"/>
    <w:rsid w:val="00F10622"/>
    <w:rsid w:val="00F121DD"/>
    <w:rsid w:val="00F12920"/>
    <w:rsid w:val="00F12A6D"/>
    <w:rsid w:val="00F15C8E"/>
    <w:rsid w:val="00F165EE"/>
    <w:rsid w:val="00F16AD7"/>
    <w:rsid w:val="00F16F9E"/>
    <w:rsid w:val="00F17655"/>
    <w:rsid w:val="00F177C7"/>
    <w:rsid w:val="00F17B47"/>
    <w:rsid w:val="00F17BA3"/>
    <w:rsid w:val="00F17C3B"/>
    <w:rsid w:val="00F20681"/>
    <w:rsid w:val="00F211FA"/>
    <w:rsid w:val="00F21587"/>
    <w:rsid w:val="00F21ECD"/>
    <w:rsid w:val="00F22C97"/>
    <w:rsid w:val="00F23ACF"/>
    <w:rsid w:val="00F240ED"/>
    <w:rsid w:val="00F24630"/>
    <w:rsid w:val="00F2486F"/>
    <w:rsid w:val="00F25E58"/>
    <w:rsid w:val="00F25EC9"/>
    <w:rsid w:val="00F260FD"/>
    <w:rsid w:val="00F267DE"/>
    <w:rsid w:val="00F26B0E"/>
    <w:rsid w:val="00F27CDA"/>
    <w:rsid w:val="00F307C8"/>
    <w:rsid w:val="00F3290A"/>
    <w:rsid w:val="00F3291E"/>
    <w:rsid w:val="00F32E0F"/>
    <w:rsid w:val="00F32F8B"/>
    <w:rsid w:val="00F35869"/>
    <w:rsid w:val="00F36018"/>
    <w:rsid w:val="00F37DD8"/>
    <w:rsid w:val="00F40998"/>
    <w:rsid w:val="00F40DB5"/>
    <w:rsid w:val="00F415E1"/>
    <w:rsid w:val="00F41EC8"/>
    <w:rsid w:val="00F423E9"/>
    <w:rsid w:val="00F428C5"/>
    <w:rsid w:val="00F42A9F"/>
    <w:rsid w:val="00F44AFA"/>
    <w:rsid w:val="00F44D6F"/>
    <w:rsid w:val="00F45AF7"/>
    <w:rsid w:val="00F46647"/>
    <w:rsid w:val="00F4677D"/>
    <w:rsid w:val="00F50127"/>
    <w:rsid w:val="00F51828"/>
    <w:rsid w:val="00F53209"/>
    <w:rsid w:val="00F532F3"/>
    <w:rsid w:val="00F54082"/>
    <w:rsid w:val="00F5425F"/>
    <w:rsid w:val="00F546EE"/>
    <w:rsid w:val="00F547E8"/>
    <w:rsid w:val="00F54FEC"/>
    <w:rsid w:val="00F55333"/>
    <w:rsid w:val="00F554F6"/>
    <w:rsid w:val="00F563A7"/>
    <w:rsid w:val="00F568A1"/>
    <w:rsid w:val="00F57364"/>
    <w:rsid w:val="00F57726"/>
    <w:rsid w:val="00F579DE"/>
    <w:rsid w:val="00F57A05"/>
    <w:rsid w:val="00F57A66"/>
    <w:rsid w:val="00F57CB7"/>
    <w:rsid w:val="00F60301"/>
    <w:rsid w:val="00F608D9"/>
    <w:rsid w:val="00F61C63"/>
    <w:rsid w:val="00F628CE"/>
    <w:rsid w:val="00F629F7"/>
    <w:rsid w:val="00F62A39"/>
    <w:rsid w:val="00F62BF2"/>
    <w:rsid w:val="00F62C6D"/>
    <w:rsid w:val="00F63465"/>
    <w:rsid w:val="00F63881"/>
    <w:rsid w:val="00F64E74"/>
    <w:rsid w:val="00F650AC"/>
    <w:rsid w:val="00F661C7"/>
    <w:rsid w:val="00F6641D"/>
    <w:rsid w:val="00F67C05"/>
    <w:rsid w:val="00F70660"/>
    <w:rsid w:val="00F70D55"/>
    <w:rsid w:val="00F71226"/>
    <w:rsid w:val="00F71EAE"/>
    <w:rsid w:val="00F71F59"/>
    <w:rsid w:val="00F7277B"/>
    <w:rsid w:val="00F72CE6"/>
    <w:rsid w:val="00F73C60"/>
    <w:rsid w:val="00F73D0A"/>
    <w:rsid w:val="00F74003"/>
    <w:rsid w:val="00F74F07"/>
    <w:rsid w:val="00F751B4"/>
    <w:rsid w:val="00F75F6C"/>
    <w:rsid w:val="00F764D9"/>
    <w:rsid w:val="00F77754"/>
    <w:rsid w:val="00F77AA0"/>
    <w:rsid w:val="00F80207"/>
    <w:rsid w:val="00F8080D"/>
    <w:rsid w:val="00F80B7A"/>
    <w:rsid w:val="00F81C92"/>
    <w:rsid w:val="00F81DD4"/>
    <w:rsid w:val="00F8209C"/>
    <w:rsid w:val="00F8295C"/>
    <w:rsid w:val="00F83A33"/>
    <w:rsid w:val="00F83FB0"/>
    <w:rsid w:val="00F84D9F"/>
    <w:rsid w:val="00F859FC"/>
    <w:rsid w:val="00F85A05"/>
    <w:rsid w:val="00F86328"/>
    <w:rsid w:val="00F86D40"/>
    <w:rsid w:val="00F87A75"/>
    <w:rsid w:val="00F9029E"/>
    <w:rsid w:val="00F905CB"/>
    <w:rsid w:val="00F90AE8"/>
    <w:rsid w:val="00F915A1"/>
    <w:rsid w:val="00F91771"/>
    <w:rsid w:val="00F91C8A"/>
    <w:rsid w:val="00F91F86"/>
    <w:rsid w:val="00F92276"/>
    <w:rsid w:val="00F92F82"/>
    <w:rsid w:val="00F937CF"/>
    <w:rsid w:val="00F94B57"/>
    <w:rsid w:val="00F95ECA"/>
    <w:rsid w:val="00F96395"/>
    <w:rsid w:val="00F974F0"/>
    <w:rsid w:val="00F977C5"/>
    <w:rsid w:val="00F977EA"/>
    <w:rsid w:val="00FA03B1"/>
    <w:rsid w:val="00FA061C"/>
    <w:rsid w:val="00FA12AE"/>
    <w:rsid w:val="00FA287B"/>
    <w:rsid w:val="00FA292D"/>
    <w:rsid w:val="00FA2EE7"/>
    <w:rsid w:val="00FA4DEA"/>
    <w:rsid w:val="00FA500E"/>
    <w:rsid w:val="00FA5DE9"/>
    <w:rsid w:val="00FA7EDE"/>
    <w:rsid w:val="00FB0294"/>
    <w:rsid w:val="00FB0888"/>
    <w:rsid w:val="00FB0D20"/>
    <w:rsid w:val="00FB1298"/>
    <w:rsid w:val="00FB2171"/>
    <w:rsid w:val="00FB24A2"/>
    <w:rsid w:val="00FB3220"/>
    <w:rsid w:val="00FB4038"/>
    <w:rsid w:val="00FB4693"/>
    <w:rsid w:val="00FB5061"/>
    <w:rsid w:val="00FB781C"/>
    <w:rsid w:val="00FB7F3A"/>
    <w:rsid w:val="00FC1C1A"/>
    <w:rsid w:val="00FC1C8F"/>
    <w:rsid w:val="00FC1D56"/>
    <w:rsid w:val="00FC2CB4"/>
    <w:rsid w:val="00FC3562"/>
    <w:rsid w:val="00FC3A56"/>
    <w:rsid w:val="00FC4131"/>
    <w:rsid w:val="00FC4514"/>
    <w:rsid w:val="00FC45B6"/>
    <w:rsid w:val="00FC487A"/>
    <w:rsid w:val="00FC512C"/>
    <w:rsid w:val="00FC646F"/>
    <w:rsid w:val="00FC659F"/>
    <w:rsid w:val="00FC6D8E"/>
    <w:rsid w:val="00FC74E1"/>
    <w:rsid w:val="00FD02C3"/>
    <w:rsid w:val="00FD0ED9"/>
    <w:rsid w:val="00FD2A02"/>
    <w:rsid w:val="00FD2F85"/>
    <w:rsid w:val="00FD31D0"/>
    <w:rsid w:val="00FD32EC"/>
    <w:rsid w:val="00FD530B"/>
    <w:rsid w:val="00FD6A12"/>
    <w:rsid w:val="00FD70E2"/>
    <w:rsid w:val="00FE052B"/>
    <w:rsid w:val="00FE0B71"/>
    <w:rsid w:val="00FE0EF8"/>
    <w:rsid w:val="00FE16F1"/>
    <w:rsid w:val="00FE1EA3"/>
    <w:rsid w:val="00FE20B7"/>
    <w:rsid w:val="00FE29A5"/>
    <w:rsid w:val="00FE31CF"/>
    <w:rsid w:val="00FE3909"/>
    <w:rsid w:val="00FE3D0C"/>
    <w:rsid w:val="00FE423E"/>
    <w:rsid w:val="00FE44E1"/>
    <w:rsid w:val="00FE48ED"/>
    <w:rsid w:val="00FE4B47"/>
    <w:rsid w:val="00FE4E61"/>
    <w:rsid w:val="00FE5097"/>
    <w:rsid w:val="00FE50E9"/>
    <w:rsid w:val="00FE5DFD"/>
    <w:rsid w:val="00FF0225"/>
    <w:rsid w:val="00FF048B"/>
    <w:rsid w:val="00FF1079"/>
    <w:rsid w:val="00FF28EE"/>
    <w:rsid w:val="00FF309D"/>
    <w:rsid w:val="00FF30AB"/>
    <w:rsid w:val="00FF44E4"/>
    <w:rsid w:val="00FF4CD7"/>
    <w:rsid w:val="00FF560E"/>
    <w:rsid w:val="00FF6B0E"/>
    <w:rsid w:val="00FF6BA9"/>
    <w:rsid w:val="00FF70B3"/>
    <w:rsid w:val="00FF7395"/>
    <w:rsid w:val="00FF7A8E"/>
    <w:rsid w:val="01A541E5"/>
    <w:rsid w:val="01AE3520"/>
    <w:rsid w:val="020500DC"/>
    <w:rsid w:val="020B4644"/>
    <w:rsid w:val="022E3987"/>
    <w:rsid w:val="029877C1"/>
    <w:rsid w:val="02A017C8"/>
    <w:rsid w:val="02BC2821"/>
    <w:rsid w:val="035A50B9"/>
    <w:rsid w:val="03805B90"/>
    <w:rsid w:val="038C5E66"/>
    <w:rsid w:val="03CE797F"/>
    <w:rsid w:val="03FD0A7A"/>
    <w:rsid w:val="04514C86"/>
    <w:rsid w:val="04C53E1F"/>
    <w:rsid w:val="05BA7B19"/>
    <w:rsid w:val="06025E40"/>
    <w:rsid w:val="06127B41"/>
    <w:rsid w:val="0615507D"/>
    <w:rsid w:val="07272C21"/>
    <w:rsid w:val="07284730"/>
    <w:rsid w:val="07966C35"/>
    <w:rsid w:val="08012F6C"/>
    <w:rsid w:val="084A764D"/>
    <w:rsid w:val="099D26B3"/>
    <w:rsid w:val="09E751BE"/>
    <w:rsid w:val="09EF5217"/>
    <w:rsid w:val="09F35DC4"/>
    <w:rsid w:val="09F93985"/>
    <w:rsid w:val="0A276F2D"/>
    <w:rsid w:val="0A7C7E9F"/>
    <w:rsid w:val="0AFB0B2C"/>
    <w:rsid w:val="0B0B7CA5"/>
    <w:rsid w:val="0B145034"/>
    <w:rsid w:val="0B376C94"/>
    <w:rsid w:val="0B7D0EAC"/>
    <w:rsid w:val="0B7F3EC5"/>
    <w:rsid w:val="0B991908"/>
    <w:rsid w:val="0BA171D3"/>
    <w:rsid w:val="0BB17562"/>
    <w:rsid w:val="0C164AEF"/>
    <w:rsid w:val="0CA81573"/>
    <w:rsid w:val="0D1F336B"/>
    <w:rsid w:val="0D5C2F36"/>
    <w:rsid w:val="0D766D04"/>
    <w:rsid w:val="0DEB6A5E"/>
    <w:rsid w:val="0E2205BE"/>
    <w:rsid w:val="0E224D94"/>
    <w:rsid w:val="0E3252EA"/>
    <w:rsid w:val="0E550D3C"/>
    <w:rsid w:val="0EBD2758"/>
    <w:rsid w:val="0EE6218C"/>
    <w:rsid w:val="0F2C08BC"/>
    <w:rsid w:val="0F3F1FB5"/>
    <w:rsid w:val="0F887458"/>
    <w:rsid w:val="0FAF6B47"/>
    <w:rsid w:val="0FB272AC"/>
    <w:rsid w:val="0FF90421"/>
    <w:rsid w:val="10787B3E"/>
    <w:rsid w:val="116212C5"/>
    <w:rsid w:val="116B43CB"/>
    <w:rsid w:val="11A314ED"/>
    <w:rsid w:val="11BF44EF"/>
    <w:rsid w:val="11C637A4"/>
    <w:rsid w:val="1258229A"/>
    <w:rsid w:val="126E7451"/>
    <w:rsid w:val="127B0A1A"/>
    <w:rsid w:val="12D36ACA"/>
    <w:rsid w:val="132C2385"/>
    <w:rsid w:val="13661DF2"/>
    <w:rsid w:val="13C17F2C"/>
    <w:rsid w:val="13E45037"/>
    <w:rsid w:val="13F7125C"/>
    <w:rsid w:val="1432365E"/>
    <w:rsid w:val="14650D8B"/>
    <w:rsid w:val="14662A71"/>
    <w:rsid w:val="14A96DE3"/>
    <w:rsid w:val="14ED6A30"/>
    <w:rsid w:val="151D420D"/>
    <w:rsid w:val="15200523"/>
    <w:rsid w:val="15225650"/>
    <w:rsid w:val="15286E00"/>
    <w:rsid w:val="15296398"/>
    <w:rsid w:val="15935CD0"/>
    <w:rsid w:val="15C40D48"/>
    <w:rsid w:val="15D01DC3"/>
    <w:rsid w:val="15F3599F"/>
    <w:rsid w:val="15FC77F3"/>
    <w:rsid w:val="160A71A9"/>
    <w:rsid w:val="1649102A"/>
    <w:rsid w:val="164A76B5"/>
    <w:rsid w:val="16616E3A"/>
    <w:rsid w:val="166648ED"/>
    <w:rsid w:val="166C7597"/>
    <w:rsid w:val="16796BCA"/>
    <w:rsid w:val="16D01A41"/>
    <w:rsid w:val="16D44540"/>
    <w:rsid w:val="17021405"/>
    <w:rsid w:val="173150E5"/>
    <w:rsid w:val="17552CAD"/>
    <w:rsid w:val="17F72896"/>
    <w:rsid w:val="17FB1B4E"/>
    <w:rsid w:val="186227D7"/>
    <w:rsid w:val="186F35C5"/>
    <w:rsid w:val="18FE43D0"/>
    <w:rsid w:val="190D49C0"/>
    <w:rsid w:val="1940319D"/>
    <w:rsid w:val="19991AC3"/>
    <w:rsid w:val="19B92EE7"/>
    <w:rsid w:val="1AAC4CB0"/>
    <w:rsid w:val="1ACD07EA"/>
    <w:rsid w:val="1AEB139D"/>
    <w:rsid w:val="1AF2406F"/>
    <w:rsid w:val="1B083604"/>
    <w:rsid w:val="1B0956CD"/>
    <w:rsid w:val="1B4675A9"/>
    <w:rsid w:val="1B530406"/>
    <w:rsid w:val="1CA040F0"/>
    <w:rsid w:val="1CC62E6D"/>
    <w:rsid w:val="1CDF0375"/>
    <w:rsid w:val="1D621D0C"/>
    <w:rsid w:val="1D6A435C"/>
    <w:rsid w:val="1D85297F"/>
    <w:rsid w:val="1DE00891"/>
    <w:rsid w:val="1E100D7E"/>
    <w:rsid w:val="1E2E4A7C"/>
    <w:rsid w:val="1E473E90"/>
    <w:rsid w:val="1E514544"/>
    <w:rsid w:val="1E852ED3"/>
    <w:rsid w:val="1F136ADF"/>
    <w:rsid w:val="1F5213C2"/>
    <w:rsid w:val="1F5238F9"/>
    <w:rsid w:val="1F70773F"/>
    <w:rsid w:val="1F972553"/>
    <w:rsid w:val="1FEA6E7E"/>
    <w:rsid w:val="202A1A02"/>
    <w:rsid w:val="20601491"/>
    <w:rsid w:val="20935159"/>
    <w:rsid w:val="20BB7E0F"/>
    <w:rsid w:val="20E13134"/>
    <w:rsid w:val="20F55582"/>
    <w:rsid w:val="210B418C"/>
    <w:rsid w:val="212B0C34"/>
    <w:rsid w:val="216851CD"/>
    <w:rsid w:val="22112A52"/>
    <w:rsid w:val="22466064"/>
    <w:rsid w:val="22A557F6"/>
    <w:rsid w:val="22F7587F"/>
    <w:rsid w:val="22FC0DF6"/>
    <w:rsid w:val="23C4728F"/>
    <w:rsid w:val="23E34155"/>
    <w:rsid w:val="244E00B4"/>
    <w:rsid w:val="24800332"/>
    <w:rsid w:val="24872113"/>
    <w:rsid w:val="24F0710F"/>
    <w:rsid w:val="25013E62"/>
    <w:rsid w:val="25305909"/>
    <w:rsid w:val="253E5A24"/>
    <w:rsid w:val="259A2173"/>
    <w:rsid w:val="262C2CE4"/>
    <w:rsid w:val="26360307"/>
    <w:rsid w:val="26502058"/>
    <w:rsid w:val="271053F2"/>
    <w:rsid w:val="27134506"/>
    <w:rsid w:val="27361242"/>
    <w:rsid w:val="27EC2F7E"/>
    <w:rsid w:val="27FC5999"/>
    <w:rsid w:val="2836072D"/>
    <w:rsid w:val="28761D4F"/>
    <w:rsid w:val="2896457E"/>
    <w:rsid w:val="289A20B9"/>
    <w:rsid w:val="28A2397C"/>
    <w:rsid w:val="2A3439D5"/>
    <w:rsid w:val="2A545467"/>
    <w:rsid w:val="2A85253E"/>
    <w:rsid w:val="2C1A64A8"/>
    <w:rsid w:val="2C5E110C"/>
    <w:rsid w:val="2C710D99"/>
    <w:rsid w:val="2CC0417E"/>
    <w:rsid w:val="2CE47C55"/>
    <w:rsid w:val="2CF66DCC"/>
    <w:rsid w:val="2CFA76A1"/>
    <w:rsid w:val="2D384B51"/>
    <w:rsid w:val="2D801B6F"/>
    <w:rsid w:val="2D8A471E"/>
    <w:rsid w:val="2DB454E4"/>
    <w:rsid w:val="2DFF76E1"/>
    <w:rsid w:val="2EB17420"/>
    <w:rsid w:val="2EC22C36"/>
    <w:rsid w:val="2F0373CF"/>
    <w:rsid w:val="2F1933D2"/>
    <w:rsid w:val="2F2D2F57"/>
    <w:rsid w:val="2F647B15"/>
    <w:rsid w:val="2F7A104F"/>
    <w:rsid w:val="2F886F7C"/>
    <w:rsid w:val="2FA26934"/>
    <w:rsid w:val="30664B0A"/>
    <w:rsid w:val="30685AAC"/>
    <w:rsid w:val="306D39D3"/>
    <w:rsid w:val="309364BB"/>
    <w:rsid w:val="30BA2E47"/>
    <w:rsid w:val="30D12DAE"/>
    <w:rsid w:val="31EF61F0"/>
    <w:rsid w:val="31F67D86"/>
    <w:rsid w:val="320236B8"/>
    <w:rsid w:val="323417CA"/>
    <w:rsid w:val="323E6E76"/>
    <w:rsid w:val="32AD4DA5"/>
    <w:rsid w:val="32BF54C5"/>
    <w:rsid w:val="32D85AC4"/>
    <w:rsid w:val="32DC154C"/>
    <w:rsid w:val="32E42319"/>
    <w:rsid w:val="33306030"/>
    <w:rsid w:val="33522837"/>
    <w:rsid w:val="33665CDF"/>
    <w:rsid w:val="3374610E"/>
    <w:rsid w:val="33976B15"/>
    <w:rsid w:val="33C4463A"/>
    <w:rsid w:val="33C450AD"/>
    <w:rsid w:val="346E6B39"/>
    <w:rsid w:val="347D17C2"/>
    <w:rsid w:val="34915A43"/>
    <w:rsid w:val="34B61008"/>
    <w:rsid w:val="34C85EE7"/>
    <w:rsid w:val="34FC1AAC"/>
    <w:rsid w:val="350A0022"/>
    <w:rsid w:val="356241D8"/>
    <w:rsid w:val="35654276"/>
    <w:rsid w:val="359A51FC"/>
    <w:rsid w:val="35E15381"/>
    <w:rsid w:val="35E213FE"/>
    <w:rsid w:val="35FB1DE1"/>
    <w:rsid w:val="361A0DF8"/>
    <w:rsid w:val="36D16E74"/>
    <w:rsid w:val="371A5BF7"/>
    <w:rsid w:val="37377627"/>
    <w:rsid w:val="377A601E"/>
    <w:rsid w:val="37B430F7"/>
    <w:rsid w:val="37C134C7"/>
    <w:rsid w:val="37D15F73"/>
    <w:rsid w:val="37DE6C7F"/>
    <w:rsid w:val="38823476"/>
    <w:rsid w:val="395E5104"/>
    <w:rsid w:val="39A7470D"/>
    <w:rsid w:val="39C25725"/>
    <w:rsid w:val="39C400E0"/>
    <w:rsid w:val="39C76B2C"/>
    <w:rsid w:val="3A026B59"/>
    <w:rsid w:val="3A0E0BBB"/>
    <w:rsid w:val="3A797844"/>
    <w:rsid w:val="3A957856"/>
    <w:rsid w:val="3A973B50"/>
    <w:rsid w:val="3B024632"/>
    <w:rsid w:val="3B647210"/>
    <w:rsid w:val="3BB838EF"/>
    <w:rsid w:val="3C215B6D"/>
    <w:rsid w:val="3C216496"/>
    <w:rsid w:val="3CAF6244"/>
    <w:rsid w:val="3CEB7960"/>
    <w:rsid w:val="3D2508F0"/>
    <w:rsid w:val="3D3C13A5"/>
    <w:rsid w:val="3D4B1C22"/>
    <w:rsid w:val="3D7E5857"/>
    <w:rsid w:val="3DB57896"/>
    <w:rsid w:val="3DCF78DD"/>
    <w:rsid w:val="3DE81524"/>
    <w:rsid w:val="3E1D656B"/>
    <w:rsid w:val="3E2D5CEF"/>
    <w:rsid w:val="3E987E3E"/>
    <w:rsid w:val="3F324A22"/>
    <w:rsid w:val="3F827447"/>
    <w:rsid w:val="3FF9268F"/>
    <w:rsid w:val="40186B96"/>
    <w:rsid w:val="4048592E"/>
    <w:rsid w:val="406029D5"/>
    <w:rsid w:val="40863799"/>
    <w:rsid w:val="40950A49"/>
    <w:rsid w:val="409C494F"/>
    <w:rsid w:val="40D23AC3"/>
    <w:rsid w:val="41140732"/>
    <w:rsid w:val="4157652A"/>
    <w:rsid w:val="416548CA"/>
    <w:rsid w:val="416B18E2"/>
    <w:rsid w:val="41827AB9"/>
    <w:rsid w:val="418D179C"/>
    <w:rsid w:val="41C33751"/>
    <w:rsid w:val="41D95F82"/>
    <w:rsid w:val="42065375"/>
    <w:rsid w:val="421041C9"/>
    <w:rsid w:val="4232066E"/>
    <w:rsid w:val="424F14CB"/>
    <w:rsid w:val="429B273D"/>
    <w:rsid w:val="42B04263"/>
    <w:rsid w:val="42D6074F"/>
    <w:rsid w:val="43374935"/>
    <w:rsid w:val="435627AA"/>
    <w:rsid w:val="438D2B20"/>
    <w:rsid w:val="444148A5"/>
    <w:rsid w:val="446A7BB7"/>
    <w:rsid w:val="44A756D4"/>
    <w:rsid w:val="452B7852"/>
    <w:rsid w:val="455C18BA"/>
    <w:rsid w:val="45894C32"/>
    <w:rsid w:val="45A850F3"/>
    <w:rsid w:val="45B42546"/>
    <w:rsid w:val="45F27FA9"/>
    <w:rsid w:val="460121C2"/>
    <w:rsid w:val="46456333"/>
    <w:rsid w:val="469538C0"/>
    <w:rsid w:val="469C5637"/>
    <w:rsid w:val="46A10C7A"/>
    <w:rsid w:val="46AF7EDC"/>
    <w:rsid w:val="46FF4B16"/>
    <w:rsid w:val="47911941"/>
    <w:rsid w:val="47A81E81"/>
    <w:rsid w:val="47BB635B"/>
    <w:rsid w:val="47CA7DA7"/>
    <w:rsid w:val="47CE2063"/>
    <w:rsid w:val="47E719A0"/>
    <w:rsid w:val="47E83B06"/>
    <w:rsid w:val="47F809B4"/>
    <w:rsid w:val="482547C4"/>
    <w:rsid w:val="48352EC4"/>
    <w:rsid w:val="48430FCC"/>
    <w:rsid w:val="48497F12"/>
    <w:rsid w:val="48500483"/>
    <w:rsid w:val="487019CE"/>
    <w:rsid w:val="4891400B"/>
    <w:rsid w:val="48C431F7"/>
    <w:rsid w:val="48E913BA"/>
    <w:rsid w:val="490C267E"/>
    <w:rsid w:val="49726864"/>
    <w:rsid w:val="4A2C3B1F"/>
    <w:rsid w:val="4A541C97"/>
    <w:rsid w:val="4A9F5A31"/>
    <w:rsid w:val="4AA134AA"/>
    <w:rsid w:val="4AC40FE8"/>
    <w:rsid w:val="4AD811DD"/>
    <w:rsid w:val="4B56548B"/>
    <w:rsid w:val="4BA71035"/>
    <w:rsid w:val="4BF92A95"/>
    <w:rsid w:val="4C0450DD"/>
    <w:rsid w:val="4C583D63"/>
    <w:rsid w:val="4CF548A4"/>
    <w:rsid w:val="4D5A62E1"/>
    <w:rsid w:val="4D6000DF"/>
    <w:rsid w:val="4D7F0733"/>
    <w:rsid w:val="4D8357F8"/>
    <w:rsid w:val="4DE6749B"/>
    <w:rsid w:val="4E226E51"/>
    <w:rsid w:val="4E3162D6"/>
    <w:rsid w:val="4E805A54"/>
    <w:rsid w:val="4EC92144"/>
    <w:rsid w:val="4EDE6DC0"/>
    <w:rsid w:val="4EE76282"/>
    <w:rsid w:val="4F2066D0"/>
    <w:rsid w:val="4F571089"/>
    <w:rsid w:val="4F794505"/>
    <w:rsid w:val="4FE42655"/>
    <w:rsid w:val="4FEA01B1"/>
    <w:rsid w:val="502E3C42"/>
    <w:rsid w:val="50855EE1"/>
    <w:rsid w:val="50AC715A"/>
    <w:rsid w:val="50E86BFE"/>
    <w:rsid w:val="51010CDF"/>
    <w:rsid w:val="514F575F"/>
    <w:rsid w:val="516465FE"/>
    <w:rsid w:val="51821C3C"/>
    <w:rsid w:val="519B0E86"/>
    <w:rsid w:val="51AC5A44"/>
    <w:rsid w:val="52041FE6"/>
    <w:rsid w:val="52426185"/>
    <w:rsid w:val="5337049D"/>
    <w:rsid w:val="53B3319F"/>
    <w:rsid w:val="54227367"/>
    <w:rsid w:val="54382282"/>
    <w:rsid w:val="545E3A9E"/>
    <w:rsid w:val="551215A7"/>
    <w:rsid w:val="55A46AAB"/>
    <w:rsid w:val="55E2390E"/>
    <w:rsid w:val="564948E6"/>
    <w:rsid w:val="5653240E"/>
    <w:rsid w:val="569E2087"/>
    <w:rsid w:val="57244707"/>
    <w:rsid w:val="57255BF9"/>
    <w:rsid w:val="57BA1F11"/>
    <w:rsid w:val="5842076F"/>
    <w:rsid w:val="58436617"/>
    <w:rsid w:val="58534DA6"/>
    <w:rsid w:val="58833941"/>
    <w:rsid w:val="58BC5C09"/>
    <w:rsid w:val="58CF74BA"/>
    <w:rsid w:val="593A0DD1"/>
    <w:rsid w:val="59511CB1"/>
    <w:rsid w:val="596127D7"/>
    <w:rsid w:val="596165F9"/>
    <w:rsid w:val="59FD06C3"/>
    <w:rsid w:val="5A3720E0"/>
    <w:rsid w:val="5A3D5BC7"/>
    <w:rsid w:val="5A4575EB"/>
    <w:rsid w:val="5A4A0462"/>
    <w:rsid w:val="5A861F7D"/>
    <w:rsid w:val="5A9F1964"/>
    <w:rsid w:val="5AA04500"/>
    <w:rsid w:val="5B297221"/>
    <w:rsid w:val="5B453F23"/>
    <w:rsid w:val="5BCB56C9"/>
    <w:rsid w:val="5C5B0EB4"/>
    <w:rsid w:val="5CC6317E"/>
    <w:rsid w:val="5CE54524"/>
    <w:rsid w:val="5CF523CB"/>
    <w:rsid w:val="5D733BEE"/>
    <w:rsid w:val="5DB31215"/>
    <w:rsid w:val="5DF27593"/>
    <w:rsid w:val="5DF307BD"/>
    <w:rsid w:val="5E0D3285"/>
    <w:rsid w:val="5E1E57EE"/>
    <w:rsid w:val="5E2D0925"/>
    <w:rsid w:val="5E4D1382"/>
    <w:rsid w:val="5E502E86"/>
    <w:rsid w:val="5E600F6F"/>
    <w:rsid w:val="5E6B225F"/>
    <w:rsid w:val="5E986D29"/>
    <w:rsid w:val="5ED50FED"/>
    <w:rsid w:val="5EDF0661"/>
    <w:rsid w:val="5F102E98"/>
    <w:rsid w:val="604E093B"/>
    <w:rsid w:val="6081112A"/>
    <w:rsid w:val="60CF1C19"/>
    <w:rsid w:val="61244849"/>
    <w:rsid w:val="61EA22F0"/>
    <w:rsid w:val="61EB3FA2"/>
    <w:rsid w:val="6229794B"/>
    <w:rsid w:val="62460E9C"/>
    <w:rsid w:val="629B0201"/>
    <w:rsid w:val="63676EBC"/>
    <w:rsid w:val="63BF5786"/>
    <w:rsid w:val="63C42AE0"/>
    <w:rsid w:val="64027F08"/>
    <w:rsid w:val="64282596"/>
    <w:rsid w:val="65231B01"/>
    <w:rsid w:val="652321C6"/>
    <w:rsid w:val="65280747"/>
    <w:rsid w:val="65436862"/>
    <w:rsid w:val="6568120B"/>
    <w:rsid w:val="658619E9"/>
    <w:rsid w:val="65A638B0"/>
    <w:rsid w:val="65EA1CD4"/>
    <w:rsid w:val="66784FD5"/>
    <w:rsid w:val="66834568"/>
    <w:rsid w:val="669F12DA"/>
    <w:rsid w:val="670D7DBB"/>
    <w:rsid w:val="67115F10"/>
    <w:rsid w:val="672540DF"/>
    <w:rsid w:val="67353347"/>
    <w:rsid w:val="67825A1C"/>
    <w:rsid w:val="67A67415"/>
    <w:rsid w:val="67D00421"/>
    <w:rsid w:val="6839460A"/>
    <w:rsid w:val="687771DB"/>
    <w:rsid w:val="689D7050"/>
    <w:rsid w:val="68D667CE"/>
    <w:rsid w:val="698D15E1"/>
    <w:rsid w:val="699321D4"/>
    <w:rsid w:val="69D95213"/>
    <w:rsid w:val="69F62834"/>
    <w:rsid w:val="6A410AB4"/>
    <w:rsid w:val="6A803305"/>
    <w:rsid w:val="6AAF4BDD"/>
    <w:rsid w:val="6AB75785"/>
    <w:rsid w:val="6ABA765F"/>
    <w:rsid w:val="6AF01145"/>
    <w:rsid w:val="6AF227BB"/>
    <w:rsid w:val="6AFA6736"/>
    <w:rsid w:val="6B3D7F95"/>
    <w:rsid w:val="6B880439"/>
    <w:rsid w:val="6BC824B8"/>
    <w:rsid w:val="6C1B6D50"/>
    <w:rsid w:val="6C597F94"/>
    <w:rsid w:val="6D1C3920"/>
    <w:rsid w:val="6D8146E7"/>
    <w:rsid w:val="6DEE362C"/>
    <w:rsid w:val="6E145607"/>
    <w:rsid w:val="6E263D0A"/>
    <w:rsid w:val="6E46146A"/>
    <w:rsid w:val="6E8D0D7E"/>
    <w:rsid w:val="6E8E739B"/>
    <w:rsid w:val="6E9632C3"/>
    <w:rsid w:val="6EB42BD3"/>
    <w:rsid w:val="6F396812"/>
    <w:rsid w:val="6FA36659"/>
    <w:rsid w:val="6FBB3183"/>
    <w:rsid w:val="6FC27445"/>
    <w:rsid w:val="70D84AD6"/>
    <w:rsid w:val="71166391"/>
    <w:rsid w:val="711D6735"/>
    <w:rsid w:val="718152A7"/>
    <w:rsid w:val="71BF68CA"/>
    <w:rsid w:val="71CC5578"/>
    <w:rsid w:val="72094827"/>
    <w:rsid w:val="724F49C6"/>
    <w:rsid w:val="72BC26C2"/>
    <w:rsid w:val="73161D28"/>
    <w:rsid w:val="731B66DD"/>
    <w:rsid w:val="732759D6"/>
    <w:rsid w:val="7331553C"/>
    <w:rsid w:val="733A2A06"/>
    <w:rsid w:val="735E68D9"/>
    <w:rsid w:val="73655207"/>
    <w:rsid w:val="736C4D69"/>
    <w:rsid w:val="738B61CF"/>
    <w:rsid w:val="73AE04C5"/>
    <w:rsid w:val="73BB6258"/>
    <w:rsid w:val="73BF1791"/>
    <w:rsid w:val="73D3622E"/>
    <w:rsid w:val="73E872BB"/>
    <w:rsid w:val="742D756E"/>
    <w:rsid w:val="753965CD"/>
    <w:rsid w:val="756C2985"/>
    <w:rsid w:val="75C622E1"/>
    <w:rsid w:val="7690045D"/>
    <w:rsid w:val="76C85A24"/>
    <w:rsid w:val="77077C17"/>
    <w:rsid w:val="772C3B47"/>
    <w:rsid w:val="774077C3"/>
    <w:rsid w:val="775E5EF3"/>
    <w:rsid w:val="776918CE"/>
    <w:rsid w:val="776C11DA"/>
    <w:rsid w:val="779274BE"/>
    <w:rsid w:val="77B75633"/>
    <w:rsid w:val="78175F52"/>
    <w:rsid w:val="79353287"/>
    <w:rsid w:val="796D33CF"/>
    <w:rsid w:val="79AB79AF"/>
    <w:rsid w:val="79BD0FAF"/>
    <w:rsid w:val="7A9622BB"/>
    <w:rsid w:val="7B1B5314"/>
    <w:rsid w:val="7B5C35C1"/>
    <w:rsid w:val="7B652363"/>
    <w:rsid w:val="7B8C7BFC"/>
    <w:rsid w:val="7BD4299A"/>
    <w:rsid w:val="7BDE44FC"/>
    <w:rsid w:val="7BED717F"/>
    <w:rsid w:val="7C006378"/>
    <w:rsid w:val="7C343E3D"/>
    <w:rsid w:val="7C395593"/>
    <w:rsid w:val="7C5C2597"/>
    <w:rsid w:val="7C7E34BE"/>
    <w:rsid w:val="7CAB356F"/>
    <w:rsid w:val="7CC87A08"/>
    <w:rsid w:val="7D2B5E82"/>
    <w:rsid w:val="7D3E019E"/>
    <w:rsid w:val="7D700F56"/>
    <w:rsid w:val="7DB74E33"/>
    <w:rsid w:val="7DDB6A9F"/>
    <w:rsid w:val="7E8119ED"/>
    <w:rsid w:val="7EAC4E6C"/>
    <w:rsid w:val="7EAF2036"/>
    <w:rsid w:val="7EC40A51"/>
    <w:rsid w:val="7EEC6F86"/>
    <w:rsid w:val="7F2B385A"/>
    <w:rsid w:val="7F4C15D0"/>
    <w:rsid w:val="7F64133A"/>
    <w:rsid w:val="7F926E2A"/>
    <w:rsid w:val="7F9D2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99" w:name="toc 4"/>
    <w:lsdException w:uiPriority="99" w:name="toc 5"/>
    <w:lsdException w:uiPriority="99" w:name="toc 6"/>
    <w:lsdException w:uiPriority="99" w:name="toc 7"/>
    <w:lsdException w:uiPriority="99" w:name="toc 8"/>
    <w:lsdException w:uiPriority="99"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iPriority="99" w:semiHidden="0" w:name="footer"/>
    <w:lsdException w:qFormat="1" w:unhideWhenUsed="0" w:uiPriority="99" w:semiHidden="0" w:name="index heading"/>
    <w:lsdException w:qFormat="1" w:uiPriority="99"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iPriority="99" w:semiHidden="0"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99"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Bdr>
        <w:top w:val="none" w:color="000000" w:sz="0" w:space="0"/>
        <w:left w:val="none" w:color="000000" w:sz="0" w:space="0"/>
        <w:bottom w:val="none" w:color="000000" w:sz="0" w:space="0"/>
        <w:right w:val="none" w:color="000000" w:sz="0" w:space="0"/>
        <w:between w:val="none" w:color="000000" w:sz="0" w:space="0"/>
      </w:pBdr>
    </w:pPr>
    <w:rPr>
      <w:rFonts w:ascii="宋体" w:hAnsi="宋体" w:eastAsia="宋体" w:cs="宋体"/>
      <w:sz w:val="22"/>
      <w:szCs w:val="22"/>
      <w:lang w:val="en-US" w:eastAsia="zh-CN" w:bidi="ar-SA"/>
    </w:rPr>
  </w:style>
  <w:style w:type="paragraph" w:styleId="3">
    <w:name w:val="heading 1"/>
    <w:basedOn w:val="1"/>
    <w:next w:val="1"/>
    <w:qFormat/>
    <w:uiPriority w:val="0"/>
    <w:pPr>
      <w:pBdr>
        <w:top w:val="none" w:color="000000" w:sz="0" w:space="3"/>
        <w:left w:val="none" w:color="000000" w:sz="0" w:space="3"/>
        <w:bottom w:val="none" w:color="000000" w:sz="0" w:space="3"/>
        <w:right w:val="none" w:color="000000" w:sz="0" w:space="3"/>
      </w:pBdr>
      <w:ind w:left="151"/>
      <w:outlineLvl w:val="0"/>
    </w:pPr>
    <w:rPr>
      <w:rFonts w:ascii="微软雅黑" w:hAnsi="微软雅黑" w:eastAsia="微软雅黑" w:cs="微软雅黑"/>
      <w:b/>
      <w:bCs/>
      <w:sz w:val="36"/>
      <w:szCs w:val="36"/>
    </w:rPr>
  </w:style>
  <w:style w:type="paragraph" w:styleId="4">
    <w:name w:val="heading 2"/>
    <w:next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left="151"/>
      <w:outlineLvl w:val="1"/>
    </w:pPr>
    <w:rPr>
      <w:rFonts w:ascii="微软雅黑" w:hAnsi="微软雅黑" w:eastAsia="微软雅黑" w:cs="微软雅黑"/>
      <w:b/>
      <w:bCs/>
      <w:sz w:val="30"/>
      <w:szCs w:val="30"/>
      <w:lang w:val="en-US" w:eastAsia="zh-CN" w:bidi="ar-SA"/>
    </w:rPr>
  </w:style>
  <w:style w:type="paragraph" w:styleId="5">
    <w:name w:val="heading 3"/>
    <w:basedOn w:val="1"/>
    <w:next w:val="1"/>
    <w:qFormat/>
    <w:uiPriority w:val="0"/>
    <w:pPr>
      <w:pBdr>
        <w:top w:val="none" w:color="000000" w:sz="0" w:space="3"/>
        <w:left w:val="none" w:color="000000" w:sz="0" w:space="3"/>
        <w:bottom w:val="none" w:color="000000" w:sz="0" w:space="3"/>
        <w:right w:val="none" w:color="000000" w:sz="0" w:space="3"/>
      </w:pBdr>
      <w:ind w:left="151"/>
      <w:outlineLvl w:val="2"/>
    </w:pPr>
    <w:rPr>
      <w:rFonts w:ascii="微软雅黑" w:hAnsi="微软雅黑" w:eastAsia="微软雅黑" w:cs="微软雅黑"/>
      <w:b/>
      <w:bCs/>
      <w:sz w:val="24"/>
      <w:szCs w:val="24"/>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2"/>
    <w:qFormat/>
    <w:uiPriority w:val="0"/>
    <w:rPr>
      <w:sz w:val="24"/>
      <w:szCs w:val="24"/>
    </w:rPr>
  </w:style>
  <w:style w:type="paragraph" w:styleId="6">
    <w:name w:val="Normal Indent"/>
    <w:basedOn w:val="1"/>
    <w:next w:val="7"/>
    <w:qFormat/>
    <w:uiPriority w:val="0"/>
    <w:pPr>
      <w:pBdr>
        <w:top w:val="none" w:color="auto" w:sz="0" w:space="0"/>
        <w:left w:val="none" w:color="auto" w:sz="0" w:space="0"/>
        <w:bottom w:val="none" w:color="auto" w:sz="0" w:space="0"/>
        <w:right w:val="none" w:color="auto" w:sz="0" w:space="0"/>
        <w:between w:val="none" w:color="auto" w:sz="0" w:space="0"/>
      </w:pBdr>
      <w:ind w:firstLine="420" w:firstLineChars="200"/>
      <w:jc w:val="both"/>
    </w:pPr>
    <w:rPr>
      <w:rFonts w:ascii="Times New Roman" w:hAnsi="Times New Roman" w:cs="Times New Roman"/>
      <w:kern w:val="2"/>
      <w:sz w:val="21"/>
      <w:szCs w:val="24"/>
    </w:rPr>
  </w:style>
  <w:style w:type="paragraph" w:customStyle="1" w:styleId="7">
    <w:name w:val="正文缩进2"/>
    <w:basedOn w:val="1"/>
    <w:qFormat/>
    <w:uiPriority w:val="0"/>
    <w:pPr>
      <w:spacing w:line="500" w:lineRule="exact"/>
      <w:ind w:firstLine="200" w:firstLineChars="200"/>
    </w:pPr>
  </w:style>
  <w:style w:type="paragraph" w:styleId="8">
    <w:name w:val="Document Map"/>
    <w:basedOn w:val="1"/>
    <w:link w:val="33"/>
    <w:unhideWhenUsed/>
    <w:qFormat/>
    <w:uiPriority w:val="99"/>
    <w:rPr>
      <w:sz w:val="18"/>
      <w:szCs w:val="18"/>
    </w:rPr>
  </w:style>
  <w:style w:type="paragraph" w:styleId="9">
    <w:name w:val="annotation text"/>
    <w:basedOn w:val="1"/>
    <w:link w:val="34"/>
    <w:unhideWhenUsed/>
    <w:qFormat/>
    <w:uiPriority w:val="0"/>
    <w:pPr>
      <w:pBdr>
        <w:top w:val="none" w:color="auto" w:sz="0" w:space="0"/>
        <w:left w:val="none" w:color="auto" w:sz="0" w:space="0"/>
        <w:bottom w:val="none" w:color="auto" w:sz="0" w:space="0"/>
        <w:right w:val="none" w:color="auto" w:sz="0" w:space="0"/>
        <w:between w:val="none" w:color="auto" w:sz="0" w:space="0"/>
      </w:pBdr>
      <w:spacing w:line="360" w:lineRule="auto"/>
      <w:ind w:firstLine="480" w:firstLineChars="200"/>
    </w:pPr>
    <w:rPr>
      <w:rFonts w:ascii="Times New Roman" w:hAnsi="Times New Roman" w:cs="Times New Roman"/>
      <w:kern w:val="2"/>
      <w:sz w:val="24"/>
      <w:szCs w:val="24"/>
    </w:rPr>
  </w:style>
  <w:style w:type="paragraph" w:styleId="10">
    <w:name w:val="Body Text Indent"/>
    <w:basedOn w:val="1"/>
    <w:link w:val="35"/>
    <w:unhideWhenUsed/>
    <w:qFormat/>
    <w:uiPriority w:val="99"/>
    <w:pPr>
      <w:spacing w:after="120"/>
      <w:ind w:left="420" w:leftChars="200"/>
    </w:pPr>
  </w:style>
  <w:style w:type="paragraph" w:styleId="11">
    <w:name w:val="toc 3"/>
    <w:next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270" w:lineRule="exact"/>
      <w:ind w:left="782"/>
    </w:pPr>
    <w:rPr>
      <w:rFonts w:ascii="宋体" w:hAnsi="宋体" w:eastAsia="宋体" w:cs="宋体"/>
      <w:sz w:val="21"/>
      <w:szCs w:val="21"/>
      <w:lang w:val="en-US" w:eastAsia="zh-CN" w:bidi="ar-SA"/>
    </w:rPr>
  </w:style>
  <w:style w:type="paragraph" w:styleId="12">
    <w:name w:val="Plain Text"/>
    <w:basedOn w:val="1"/>
    <w:link w:val="36"/>
    <w:qFormat/>
    <w:uiPriority w:val="0"/>
    <w:pPr>
      <w:pBdr>
        <w:top w:val="none" w:color="auto" w:sz="0" w:space="0"/>
        <w:left w:val="none" w:color="auto" w:sz="0" w:space="0"/>
        <w:bottom w:val="none" w:color="auto" w:sz="0" w:space="0"/>
        <w:right w:val="none" w:color="auto" w:sz="0" w:space="0"/>
        <w:between w:val="none" w:color="auto" w:sz="0" w:space="0"/>
      </w:pBdr>
      <w:spacing w:line="360" w:lineRule="auto"/>
      <w:jc w:val="both"/>
    </w:pPr>
    <w:rPr>
      <w:rFonts w:hAnsi="Courier New" w:cs="Times New Roman"/>
      <w:kern w:val="2"/>
      <w:sz w:val="24"/>
      <w:szCs w:val="24"/>
    </w:rPr>
  </w:style>
  <w:style w:type="paragraph" w:styleId="13">
    <w:name w:val="Date"/>
    <w:basedOn w:val="1"/>
    <w:next w:val="1"/>
    <w:link w:val="37"/>
    <w:unhideWhenUsed/>
    <w:qFormat/>
    <w:uiPriority w:val="99"/>
    <w:pPr>
      <w:ind w:left="100" w:leftChars="2500"/>
    </w:pPr>
  </w:style>
  <w:style w:type="paragraph" w:styleId="14">
    <w:name w:val="Body Text Indent 2"/>
    <w:basedOn w:val="1"/>
    <w:link w:val="38"/>
    <w:unhideWhenUsed/>
    <w:qFormat/>
    <w:uiPriority w:val="99"/>
    <w:pPr>
      <w:spacing w:after="120" w:line="480" w:lineRule="auto"/>
      <w:ind w:left="420" w:leftChars="200"/>
    </w:pPr>
  </w:style>
  <w:style w:type="paragraph" w:styleId="15">
    <w:name w:val="Balloon Text"/>
    <w:qFormat/>
    <w:uiPriority w:val="99"/>
    <w:pPr>
      <w:widowControl w:val="0"/>
      <w:pBdr>
        <w:top w:val="none" w:color="000000" w:sz="0" w:space="0"/>
        <w:left w:val="none" w:color="000000" w:sz="0" w:space="0"/>
        <w:bottom w:val="none" w:color="000000" w:sz="0" w:space="0"/>
        <w:right w:val="none" w:color="000000" w:sz="0" w:space="0"/>
        <w:between w:val="none" w:color="000000" w:sz="0" w:space="0"/>
      </w:pBdr>
    </w:pPr>
    <w:rPr>
      <w:rFonts w:ascii="宋体" w:hAnsi="宋体" w:eastAsia="宋体" w:cs="宋体"/>
      <w:sz w:val="16"/>
      <w:szCs w:val="16"/>
      <w:lang w:val="en-US" w:eastAsia="zh-CN" w:bidi="ar-SA"/>
    </w:rPr>
  </w:style>
  <w:style w:type="paragraph" w:styleId="16">
    <w:name w:val="footer"/>
    <w:basedOn w:val="1"/>
    <w:link w:val="39"/>
    <w:unhideWhenUsed/>
    <w:qFormat/>
    <w:uiPriority w:val="99"/>
    <w:pPr>
      <w:tabs>
        <w:tab w:val="center" w:pos="4153"/>
        <w:tab w:val="right" w:pos="8306"/>
      </w:tabs>
      <w:snapToGrid w:val="0"/>
    </w:pPr>
    <w:rPr>
      <w:sz w:val="18"/>
      <w:szCs w:val="18"/>
    </w:rPr>
  </w:style>
  <w:style w:type="paragraph" w:styleId="17">
    <w:name w:val="header"/>
    <w:basedOn w:val="1"/>
    <w:next w:val="2"/>
    <w:link w:val="40"/>
    <w:qFormat/>
    <w:uiPriority w:val="99"/>
    <w:pPr>
      <w:pBdr>
        <w:top w:val="none" w:color="auto" w:sz="0" w:space="0"/>
        <w:left w:val="none" w:color="auto" w:sz="0" w:space="0"/>
        <w:bottom w:val="single" w:color="auto" w:sz="6" w:space="1"/>
        <w:right w:val="none" w:color="auto" w:sz="0" w:space="0"/>
        <w:between w:val="none" w:color="auto" w:sz="0" w:space="0"/>
      </w:pBdr>
      <w:tabs>
        <w:tab w:val="center" w:pos="4153"/>
        <w:tab w:val="right" w:pos="8306"/>
      </w:tabs>
      <w:snapToGrid w:val="0"/>
      <w:jc w:val="center"/>
    </w:pPr>
    <w:rPr>
      <w:rFonts w:ascii="Times New Roman" w:hAnsi="Times New Roman" w:cs="Times New Roman"/>
      <w:sz w:val="18"/>
      <w:szCs w:val="18"/>
    </w:rPr>
  </w:style>
  <w:style w:type="paragraph" w:styleId="18">
    <w:name w:val="toc 1"/>
    <w:next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314" w:lineRule="exact"/>
      <w:ind w:left="151"/>
    </w:pPr>
    <w:rPr>
      <w:rFonts w:ascii="微软雅黑" w:hAnsi="微软雅黑" w:eastAsia="微软雅黑" w:cs="微软雅黑"/>
      <w:b/>
      <w:bCs/>
      <w:sz w:val="21"/>
      <w:szCs w:val="21"/>
      <w:lang w:val="en-US" w:eastAsia="zh-CN" w:bidi="ar-SA"/>
    </w:rPr>
  </w:style>
  <w:style w:type="paragraph" w:styleId="19">
    <w:name w:val="index heading"/>
    <w:basedOn w:val="1"/>
    <w:next w:val="20"/>
    <w:qFormat/>
    <w:uiPriority w:val="99"/>
    <w:rPr>
      <w:szCs w:val="20"/>
    </w:rPr>
  </w:style>
  <w:style w:type="paragraph" w:styleId="20">
    <w:name w:val="index 1"/>
    <w:basedOn w:val="1"/>
    <w:next w:val="1"/>
    <w:qFormat/>
    <w:uiPriority w:val="0"/>
    <w:pPr>
      <w:jc w:val="center"/>
    </w:pPr>
    <w:rPr>
      <w:szCs w:val="20"/>
    </w:rPr>
  </w:style>
  <w:style w:type="paragraph" w:styleId="21">
    <w:name w:val="toc 2"/>
    <w:next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270" w:lineRule="exact"/>
      <w:ind w:left="572"/>
    </w:pPr>
    <w:rPr>
      <w:rFonts w:ascii="宋体" w:hAnsi="宋体" w:eastAsia="宋体" w:cs="宋体"/>
      <w:sz w:val="21"/>
      <w:szCs w:val="21"/>
      <w:lang w:val="en-US" w:eastAsia="zh-CN" w:bidi="ar-SA"/>
    </w:rPr>
  </w:style>
  <w:style w:type="paragraph" w:styleId="22">
    <w:name w:val="Normal (Web)"/>
    <w:basedOn w:val="1"/>
    <w:qFormat/>
    <w:uiPriority w:val="99"/>
    <w:pPr>
      <w:pBdr>
        <w:top w:val="none" w:color="000000" w:sz="0" w:space="3"/>
        <w:left w:val="none" w:color="000000" w:sz="0" w:space="3"/>
        <w:bottom w:val="none" w:color="000000" w:sz="0" w:space="3"/>
        <w:right w:val="none" w:color="000000" w:sz="0" w:space="3"/>
      </w:pBdr>
      <w:spacing w:before="100" w:beforeAutospacing="1" w:after="100" w:afterAutospacing="1"/>
    </w:pPr>
    <w:rPr>
      <w:sz w:val="24"/>
      <w:szCs w:val="24"/>
    </w:rPr>
  </w:style>
  <w:style w:type="paragraph" w:styleId="23">
    <w:name w:val="Body Text First Indent"/>
    <w:basedOn w:val="2"/>
    <w:link w:val="41"/>
    <w:unhideWhenUsed/>
    <w:qFormat/>
    <w:uiPriority w:val="99"/>
    <w:pPr>
      <w:spacing w:after="120"/>
      <w:ind w:firstLine="420" w:firstLineChars="100"/>
    </w:pPr>
    <w:rPr>
      <w:sz w:val="22"/>
      <w:szCs w:val="22"/>
    </w:rPr>
  </w:style>
  <w:style w:type="paragraph" w:styleId="24">
    <w:name w:val="Body Text First Indent 2"/>
    <w:basedOn w:val="10"/>
    <w:link w:val="42"/>
    <w:unhideWhenUsed/>
    <w:qFormat/>
    <w:uiPriority w:val="99"/>
    <w:pPr>
      <w:ind w:firstLine="420" w:firstLineChars="200"/>
    </w:p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Emphasis"/>
    <w:qFormat/>
    <w:uiPriority w:val="99"/>
    <w:rPr>
      <w:i/>
    </w:rPr>
  </w:style>
  <w:style w:type="character" w:styleId="30">
    <w:name w:val="Hyperlink"/>
    <w:unhideWhenUsed/>
    <w:qFormat/>
    <w:uiPriority w:val="99"/>
    <w:rPr>
      <w:color w:val="0000FF"/>
      <w:u w:val="single"/>
    </w:rPr>
  </w:style>
  <w:style w:type="character" w:styleId="31">
    <w:name w:val="annotation reference"/>
    <w:qFormat/>
    <w:uiPriority w:val="99"/>
    <w:rPr>
      <w:sz w:val="21"/>
      <w:szCs w:val="21"/>
    </w:rPr>
  </w:style>
  <w:style w:type="character" w:customStyle="1" w:styleId="32">
    <w:name w:val="正文文本 字符"/>
    <w:link w:val="2"/>
    <w:qFormat/>
    <w:uiPriority w:val="0"/>
    <w:rPr>
      <w:rFonts w:ascii="宋体" w:hAnsi="宋体" w:cs="宋体"/>
      <w:sz w:val="24"/>
      <w:szCs w:val="24"/>
    </w:rPr>
  </w:style>
  <w:style w:type="character" w:customStyle="1" w:styleId="33">
    <w:name w:val="文档结构图 字符"/>
    <w:link w:val="8"/>
    <w:semiHidden/>
    <w:qFormat/>
    <w:uiPriority w:val="99"/>
    <w:rPr>
      <w:rFonts w:ascii="宋体" w:hAnsi="宋体" w:cs="宋体"/>
      <w:sz w:val="18"/>
      <w:szCs w:val="18"/>
    </w:rPr>
  </w:style>
  <w:style w:type="character" w:customStyle="1" w:styleId="34">
    <w:name w:val="批注文字 字符"/>
    <w:link w:val="9"/>
    <w:qFormat/>
    <w:uiPriority w:val="0"/>
    <w:rPr>
      <w:kern w:val="2"/>
      <w:sz w:val="24"/>
      <w:szCs w:val="24"/>
    </w:rPr>
  </w:style>
  <w:style w:type="character" w:customStyle="1" w:styleId="35">
    <w:name w:val="正文文本缩进 字符"/>
    <w:link w:val="10"/>
    <w:semiHidden/>
    <w:qFormat/>
    <w:uiPriority w:val="99"/>
    <w:rPr>
      <w:rFonts w:ascii="宋体" w:hAnsi="宋体" w:cs="宋体"/>
      <w:sz w:val="22"/>
      <w:szCs w:val="22"/>
    </w:rPr>
  </w:style>
  <w:style w:type="character" w:customStyle="1" w:styleId="36">
    <w:name w:val="纯文本 字符"/>
    <w:link w:val="12"/>
    <w:semiHidden/>
    <w:qFormat/>
    <w:uiPriority w:val="99"/>
    <w:rPr>
      <w:rFonts w:ascii="宋体" w:hAnsi="Courier New" w:cs="Courier New"/>
      <w:sz w:val="21"/>
      <w:szCs w:val="21"/>
    </w:rPr>
  </w:style>
  <w:style w:type="character" w:customStyle="1" w:styleId="37">
    <w:name w:val="日期 字符"/>
    <w:link w:val="13"/>
    <w:semiHidden/>
    <w:qFormat/>
    <w:uiPriority w:val="99"/>
    <w:rPr>
      <w:rFonts w:ascii="宋体" w:hAnsi="宋体" w:cs="宋体"/>
      <w:sz w:val="22"/>
      <w:szCs w:val="22"/>
    </w:rPr>
  </w:style>
  <w:style w:type="character" w:customStyle="1" w:styleId="38">
    <w:name w:val="正文文本缩进 2 字符"/>
    <w:link w:val="14"/>
    <w:semiHidden/>
    <w:qFormat/>
    <w:uiPriority w:val="99"/>
    <w:rPr>
      <w:rFonts w:ascii="宋体" w:hAnsi="宋体" w:cs="宋体"/>
      <w:sz w:val="22"/>
      <w:szCs w:val="22"/>
    </w:rPr>
  </w:style>
  <w:style w:type="character" w:customStyle="1" w:styleId="39">
    <w:name w:val="页脚 字符"/>
    <w:link w:val="16"/>
    <w:qFormat/>
    <w:uiPriority w:val="99"/>
    <w:rPr>
      <w:rFonts w:ascii="宋体" w:hAnsi="宋体" w:cs="宋体"/>
      <w:sz w:val="18"/>
      <w:szCs w:val="18"/>
    </w:rPr>
  </w:style>
  <w:style w:type="character" w:customStyle="1" w:styleId="40">
    <w:name w:val="页眉 字符"/>
    <w:link w:val="17"/>
    <w:qFormat/>
    <w:uiPriority w:val="99"/>
    <w:rPr>
      <w:sz w:val="18"/>
      <w:szCs w:val="18"/>
    </w:rPr>
  </w:style>
  <w:style w:type="character" w:customStyle="1" w:styleId="41">
    <w:name w:val="正文文本首行缩进 字符"/>
    <w:link w:val="23"/>
    <w:qFormat/>
    <w:uiPriority w:val="0"/>
  </w:style>
  <w:style w:type="character" w:customStyle="1" w:styleId="42">
    <w:name w:val="正文文本首行缩进 2 字符"/>
    <w:link w:val="24"/>
    <w:qFormat/>
    <w:uiPriority w:val="99"/>
  </w:style>
  <w:style w:type="paragraph" w:customStyle="1" w:styleId="43">
    <w:name w:val="Default"/>
    <w:qFormat/>
    <w:uiPriority w:val="0"/>
    <w:pPr>
      <w:widowControl w:val="0"/>
      <w:pBdr>
        <w:top w:val="none" w:color="000000" w:sz="0" w:space="0"/>
        <w:left w:val="none" w:color="000000" w:sz="0" w:space="0"/>
        <w:bottom w:val="none" w:color="000000" w:sz="0" w:space="0"/>
        <w:right w:val="none" w:color="000000" w:sz="0" w:space="0"/>
        <w:between w:val="none" w:color="000000" w:sz="0" w:space="0"/>
      </w:pBdr>
    </w:pPr>
    <w:rPr>
      <w:rFonts w:ascii="宋体" w:hAnsi="宋体" w:eastAsia="宋体" w:cs="宋体"/>
      <w:sz w:val="24"/>
      <w:szCs w:val="24"/>
      <w:lang w:val="en-US" w:eastAsia="zh-CN" w:bidi="ar-SA"/>
    </w:rPr>
  </w:style>
  <w:style w:type="paragraph" w:customStyle="1" w:styleId="44">
    <w:name w:val="页脚1"/>
    <w:qFormat/>
    <w:uiPriority w:val="0"/>
    <w:pPr>
      <w:widowControl w:val="0"/>
      <w:pBdr>
        <w:top w:val="none" w:color="000000" w:sz="0" w:space="3"/>
        <w:left w:val="none" w:color="000000" w:sz="0" w:space="3"/>
        <w:bottom w:val="none" w:color="000000" w:sz="0" w:space="3"/>
        <w:right w:val="none" w:color="000000" w:sz="0" w:space="3"/>
        <w:between w:val="none" w:color="000000" w:sz="0" w:space="0"/>
      </w:pBdr>
      <w:tabs>
        <w:tab w:val="center" w:pos="4153"/>
        <w:tab w:val="right" w:pos="8306"/>
      </w:tabs>
    </w:pPr>
    <w:rPr>
      <w:rFonts w:ascii="宋体" w:hAnsi="宋体" w:eastAsia="宋体" w:cs="宋体"/>
      <w:sz w:val="18"/>
      <w:szCs w:val="18"/>
      <w:lang w:val="en-US" w:eastAsia="zh-CN" w:bidi="ar-SA"/>
    </w:rPr>
  </w:style>
  <w:style w:type="paragraph" w:customStyle="1" w:styleId="45">
    <w:name w:val="页眉1"/>
    <w:qFormat/>
    <w:uiPriority w:val="0"/>
    <w:pPr>
      <w:widowControl w:val="0"/>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jc w:val="center"/>
    </w:pPr>
    <w:rPr>
      <w:rFonts w:ascii="宋体" w:hAnsi="宋体" w:eastAsia="宋体" w:cs="宋体"/>
      <w:sz w:val="18"/>
      <w:szCs w:val="18"/>
      <w:lang w:val="en-US" w:eastAsia="zh-CN" w:bidi="ar-SA"/>
    </w:rPr>
  </w:style>
  <w:style w:type="paragraph" w:customStyle="1" w:styleId="46">
    <w:name w:val="Table Paragraph"/>
    <w:qFormat/>
    <w:uiPriority w:val="1"/>
    <w:pPr>
      <w:widowControl w:val="0"/>
      <w:pBdr>
        <w:top w:val="none" w:color="000000" w:sz="0" w:space="3"/>
        <w:left w:val="none" w:color="000000" w:sz="0" w:space="3"/>
        <w:bottom w:val="none" w:color="000000" w:sz="0" w:space="3"/>
        <w:right w:val="none" w:color="000000" w:sz="0" w:space="3"/>
        <w:between w:val="none" w:color="000000" w:sz="0" w:space="0"/>
      </w:pBdr>
      <w:jc w:val="center"/>
    </w:pPr>
    <w:rPr>
      <w:rFonts w:ascii="宋体" w:hAnsi="宋体" w:eastAsia="宋体" w:cs="宋体"/>
      <w:sz w:val="22"/>
      <w:szCs w:val="22"/>
      <w:lang w:val="en-US" w:eastAsia="zh-CN" w:bidi="ar-SA"/>
    </w:rPr>
  </w:style>
  <w:style w:type="paragraph" w:styleId="47">
    <w:name w:val="List Paragraph"/>
    <w:qFormat/>
    <w:uiPriority w:val="99"/>
    <w:pPr>
      <w:widowControl w:val="0"/>
      <w:pBdr>
        <w:top w:val="none" w:color="000000" w:sz="0" w:space="0"/>
        <w:left w:val="none" w:color="000000" w:sz="0" w:space="0"/>
        <w:bottom w:val="none" w:color="000000" w:sz="0" w:space="0"/>
        <w:right w:val="none" w:color="000000" w:sz="0" w:space="0"/>
        <w:between w:val="none" w:color="000000" w:sz="0" w:space="0"/>
      </w:pBdr>
    </w:pPr>
    <w:rPr>
      <w:rFonts w:ascii="宋体" w:hAnsi="宋体" w:eastAsia="宋体" w:cs="宋体"/>
      <w:sz w:val="22"/>
      <w:szCs w:val="22"/>
      <w:lang w:val="en-US" w:eastAsia="zh-CN" w:bidi="ar-SA"/>
    </w:rPr>
  </w:style>
  <w:style w:type="paragraph" w:customStyle="1" w:styleId="48">
    <w:name w:val="表格字体"/>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360" w:lineRule="auto"/>
      <w:jc w:val="center"/>
    </w:pPr>
    <w:rPr>
      <w:rFonts w:ascii="Times New Roman" w:hAnsi="Times New Roman" w:eastAsia="宋体" w:cs="Times New Roman"/>
      <w:kern w:val="1"/>
      <w:sz w:val="21"/>
      <w:szCs w:val="21"/>
      <w:lang w:val="en-US" w:eastAsia="zh-CN" w:bidi="ar-SA"/>
    </w:rPr>
  </w:style>
  <w:style w:type="character" w:customStyle="1" w:styleId="49">
    <w:name w:val="标题 3 Char"/>
    <w:qFormat/>
    <w:uiPriority w:val="0"/>
    <w:rPr>
      <w:rFonts w:ascii="微软雅黑" w:hAnsi="微软雅黑" w:eastAsia="微软雅黑" w:cs="微软雅黑"/>
      <w:b/>
      <w:bCs/>
      <w:sz w:val="24"/>
      <w:szCs w:val="24"/>
    </w:rPr>
  </w:style>
  <w:style w:type="character" w:customStyle="1" w:styleId="50">
    <w:name w:val="标题 1 Char"/>
    <w:qFormat/>
    <w:uiPriority w:val="0"/>
    <w:rPr>
      <w:rFonts w:ascii="微软雅黑" w:hAnsi="微软雅黑" w:eastAsia="微软雅黑" w:cs="微软雅黑"/>
      <w:b/>
      <w:bCs/>
      <w:sz w:val="36"/>
      <w:szCs w:val="36"/>
    </w:rPr>
  </w:style>
  <w:style w:type="character" w:customStyle="1" w:styleId="51">
    <w:name w:val="标题 2 Char"/>
    <w:qFormat/>
    <w:uiPriority w:val="0"/>
    <w:rPr>
      <w:rFonts w:ascii="微软雅黑" w:hAnsi="微软雅黑" w:eastAsia="微软雅黑" w:cs="微软雅黑"/>
      <w:b/>
      <w:bCs/>
      <w:sz w:val="30"/>
      <w:szCs w:val="30"/>
    </w:rPr>
  </w:style>
  <w:style w:type="character" w:customStyle="1" w:styleId="52">
    <w:name w:val="正文文本 Char"/>
    <w:qFormat/>
    <w:uiPriority w:val="0"/>
    <w:rPr>
      <w:sz w:val="24"/>
      <w:szCs w:val="24"/>
    </w:rPr>
  </w:style>
  <w:style w:type="character" w:customStyle="1" w:styleId="53">
    <w:name w:val="页脚 Char"/>
    <w:qFormat/>
    <w:uiPriority w:val="0"/>
    <w:rPr>
      <w:sz w:val="18"/>
      <w:szCs w:val="18"/>
    </w:rPr>
  </w:style>
  <w:style w:type="character" w:customStyle="1" w:styleId="54">
    <w:name w:val="批注框文本 Char"/>
    <w:qFormat/>
    <w:uiPriority w:val="99"/>
    <w:rPr>
      <w:sz w:val="16"/>
      <w:szCs w:val="16"/>
    </w:rPr>
  </w:style>
  <w:style w:type="paragraph" w:customStyle="1" w:styleId="55">
    <w:name w:val="Char Char Char Char1 Char Char Char"/>
    <w:basedOn w:val="1"/>
    <w:qFormat/>
    <w:uiPriority w:val="0"/>
    <w:pPr>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cs="Times New Roman"/>
      <w:kern w:val="2"/>
      <w:sz w:val="24"/>
      <w:szCs w:val="24"/>
    </w:rPr>
  </w:style>
  <w:style w:type="paragraph" w:customStyle="1" w:styleId="56">
    <w:name w:val="0正式"/>
    <w:basedOn w:val="1"/>
    <w:qFormat/>
    <w:uiPriority w:val="0"/>
    <w:pPr>
      <w:pBdr>
        <w:top w:val="none" w:color="auto" w:sz="0" w:space="0"/>
        <w:left w:val="none" w:color="auto" w:sz="0" w:space="0"/>
        <w:bottom w:val="none" w:color="auto" w:sz="0" w:space="0"/>
        <w:right w:val="none" w:color="auto" w:sz="0" w:space="0"/>
        <w:between w:val="none" w:color="auto" w:sz="0" w:space="0"/>
      </w:pBdr>
      <w:spacing w:line="440" w:lineRule="exact"/>
      <w:ind w:firstLine="200" w:firstLineChars="200"/>
    </w:pPr>
    <w:rPr>
      <w:rFonts w:ascii="Times New Roman" w:hAnsi="Times New Roman" w:cs="Times New Roman"/>
      <w:kern w:val="2"/>
      <w:sz w:val="24"/>
      <w:szCs w:val="24"/>
    </w:rPr>
  </w:style>
  <w:style w:type="character" w:customStyle="1" w:styleId="57">
    <w:name w:val="页眉 Char1"/>
    <w:semiHidden/>
    <w:qFormat/>
    <w:uiPriority w:val="99"/>
    <w:rPr>
      <w:sz w:val="18"/>
      <w:szCs w:val="18"/>
    </w:rPr>
  </w:style>
  <w:style w:type="paragraph" w:customStyle="1" w:styleId="58">
    <w:name w:val="Char Char Char"/>
    <w:basedOn w:val="1"/>
    <w:qFormat/>
    <w:uiPriority w:val="0"/>
    <w:pPr>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cs="Times New Roman"/>
      <w:kern w:val="2"/>
      <w:sz w:val="24"/>
      <w:szCs w:val="24"/>
    </w:rPr>
  </w:style>
  <w:style w:type="character" w:customStyle="1" w:styleId="59">
    <w:name w:val="表格正文 Char Char"/>
    <w:link w:val="60"/>
    <w:qFormat/>
    <w:uiPriority w:val="0"/>
    <w:rPr>
      <w:sz w:val="24"/>
    </w:rPr>
  </w:style>
  <w:style w:type="paragraph" w:customStyle="1" w:styleId="60">
    <w:name w:val="表格正文"/>
    <w:basedOn w:val="1"/>
    <w:next w:val="1"/>
    <w:link w:val="59"/>
    <w:qFormat/>
    <w:uiPriority w:val="0"/>
    <w:pPr>
      <w:pBdr>
        <w:top w:val="none" w:color="auto" w:sz="0" w:space="0"/>
        <w:left w:val="none" w:color="auto" w:sz="0" w:space="0"/>
        <w:bottom w:val="none" w:color="auto" w:sz="0" w:space="0"/>
        <w:right w:val="none" w:color="auto" w:sz="0" w:space="0"/>
        <w:between w:val="none" w:color="auto" w:sz="0" w:space="0"/>
      </w:pBdr>
      <w:jc w:val="center"/>
    </w:pPr>
    <w:rPr>
      <w:rFonts w:ascii="Times New Roman" w:hAnsi="Times New Roman" w:cs="Times New Roman"/>
      <w:sz w:val="24"/>
      <w:szCs w:val="20"/>
    </w:rPr>
  </w:style>
  <w:style w:type="paragraph" w:customStyle="1" w:styleId="61">
    <w:name w:val="2级"/>
    <w:basedOn w:val="1"/>
    <w:link w:val="62"/>
    <w:qFormat/>
    <w:uiPriority w:val="0"/>
    <w:pPr>
      <w:keepNext/>
      <w:keepLines/>
      <w:pBdr>
        <w:top w:val="none" w:color="auto" w:sz="0" w:space="0"/>
        <w:left w:val="none" w:color="auto" w:sz="0" w:space="0"/>
        <w:bottom w:val="none" w:color="auto" w:sz="0" w:space="0"/>
        <w:right w:val="none" w:color="auto" w:sz="0" w:space="0"/>
        <w:between w:val="none" w:color="auto" w:sz="0" w:space="0"/>
      </w:pBdr>
      <w:adjustRightInd w:val="0"/>
      <w:snapToGrid w:val="0"/>
      <w:spacing w:beforeLines="50" w:afterLines="50" w:line="324" w:lineRule="auto"/>
      <w:outlineLvl w:val="1"/>
    </w:pPr>
    <w:rPr>
      <w:rFonts w:ascii="Times New Roman" w:hAnsi="Times New Roman" w:eastAsia="仿宋_GB2312" w:cs="Times New Roman"/>
      <w:b/>
      <w:bCs/>
      <w:kern w:val="2"/>
      <w:sz w:val="30"/>
      <w:szCs w:val="32"/>
    </w:rPr>
  </w:style>
  <w:style w:type="character" w:customStyle="1" w:styleId="62">
    <w:name w:val="2级 Char"/>
    <w:link w:val="61"/>
    <w:qFormat/>
    <w:uiPriority w:val="0"/>
    <w:rPr>
      <w:rFonts w:ascii="Times New Roman" w:hAnsi="Times New Roman" w:eastAsia="仿宋_GB2312" w:cs="Times New Roman"/>
      <w:b/>
      <w:bCs/>
      <w:kern w:val="2"/>
      <w:sz w:val="30"/>
      <w:szCs w:val="32"/>
    </w:rPr>
  </w:style>
  <w:style w:type="paragraph" w:customStyle="1" w:styleId="63">
    <w:name w:val="表格样式"/>
    <w:basedOn w:val="1"/>
    <w:next w:val="2"/>
    <w:qFormat/>
    <w:uiPriority w:val="0"/>
    <w:pPr>
      <w:jc w:val="both"/>
    </w:pPr>
    <w:rPr>
      <w:rFonts w:ascii="Times New Roman" w:hAnsi="Times New Roman"/>
      <w:kern w:val="2"/>
      <w:sz w:val="24"/>
      <w:szCs w:val="24"/>
    </w:rPr>
  </w:style>
  <w:style w:type="paragraph" w:customStyle="1" w:styleId="64">
    <w:name w:val="小四表文左齐"/>
    <w:basedOn w:val="1"/>
    <w:qFormat/>
    <w:uiPriority w:val="0"/>
    <w:pPr>
      <w:autoSpaceDE w:val="0"/>
      <w:autoSpaceDN w:val="0"/>
      <w:spacing w:line="240" w:lineRule="exact"/>
      <w:jc w:val="center"/>
    </w:pPr>
    <w:rPr>
      <w:rFonts w:ascii="Times New Roman" w:hAnsi="Times New Roman"/>
      <w:b/>
      <w:kern w:val="2"/>
      <w:sz w:val="21"/>
      <w:szCs w:val="21"/>
    </w:rPr>
  </w:style>
  <w:style w:type="paragraph" w:customStyle="1" w:styleId="65">
    <w:name w:val="列出段落1"/>
    <w:basedOn w:val="1"/>
    <w:qFormat/>
    <w:uiPriority w:val="99"/>
    <w:pPr>
      <w:pBdr>
        <w:top w:val="none" w:color="auto" w:sz="0" w:space="0"/>
        <w:left w:val="none" w:color="auto" w:sz="0" w:space="0"/>
        <w:bottom w:val="none" w:color="auto" w:sz="0" w:space="0"/>
        <w:right w:val="none" w:color="auto" w:sz="0" w:space="0"/>
        <w:between w:val="none" w:color="auto" w:sz="0" w:space="0"/>
      </w:pBdr>
      <w:ind w:firstLine="420" w:firstLineChars="200"/>
      <w:jc w:val="both"/>
    </w:pPr>
    <w:rPr>
      <w:rFonts w:ascii="Times New Roman" w:hAnsi="Times New Roman" w:cs="Times New Roman"/>
      <w:kern w:val="2"/>
      <w:sz w:val="21"/>
      <w:szCs w:val="24"/>
    </w:rPr>
  </w:style>
  <w:style w:type="paragraph" w:customStyle="1" w:styleId="66">
    <w:name w:val="普通(网站)1"/>
    <w:basedOn w:val="1"/>
    <w:qFormat/>
    <w:uiPriority w:val="0"/>
    <w:pPr>
      <w:widowControl/>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sz w:val="24"/>
      <w:szCs w:val="24"/>
    </w:rPr>
  </w:style>
  <w:style w:type="paragraph" w:customStyle="1" w:styleId="67">
    <w:name w:val="Char2 Char Char Char"/>
    <w:basedOn w:val="1"/>
    <w:qFormat/>
    <w:uiPriority w:val="0"/>
    <w:pPr>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cs="Times New Roman"/>
      <w:kern w:val="2"/>
      <w:sz w:val="21"/>
      <w:szCs w:val="21"/>
    </w:rPr>
  </w:style>
  <w:style w:type="paragraph" w:customStyle="1" w:styleId="68">
    <w:name w:val="Char2 Char Char Char1"/>
    <w:basedOn w:val="1"/>
    <w:qFormat/>
    <w:uiPriority w:val="0"/>
    <w:pPr>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cs="Times New Roman"/>
      <w:kern w:val="2"/>
      <w:sz w:val="21"/>
      <w:szCs w:val="21"/>
    </w:rPr>
  </w:style>
  <w:style w:type="character" w:customStyle="1" w:styleId="69">
    <w:name w:val="纯文本 Char"/>
    <w:qFormat/>
    <w:uiPriority w:val="0"/>
    <w:rPr>
      <w:rFonts w:ascii="宋体" w:hAnsi="Courier New"/>
      <w:kern w:val="2"/>
      <w:sz w:val="24"/>
      <w:szCs w:val="24"/>
    </w:rPr>
  </w:style>
  <w:style w:type="paragraph" w:customStyle="1" w:styleId="70">
    <w:name w:val="样式20"/>
    <w:basedOn w:val="1"/>
    <w:qFormat/>
    <w:uiPriority w:val="0"/>
    <w:pPr>
      <w:pBdr>
        <w:top w:val="none" w:color="auto" w:sz="0" w:space="0"/>
        <w:left w:val="none" w:color="auto" w:sz="0" w:space="0"/>
        <w:bottom w:val="none" w:color="auto" w:sz="0" w:space="0"/>
        <w:right w:val="none" w:color="auto" w:sz="0" w:space="0"/>
        <w:between w:val="none" w:color="auto" w:sz="0" w:space="0"/>
      </w:pBdr>
      <w:spacing w:line="360" w:lineRule="auto"/>
      <w:ind w:firstLine="537" w:firstLineChars="200"/>
      <w:jc w:val="both"/>
    </w:pPr>
    <w:rPr>
      <w:rFonts w:ascii="Times New Roman" w:hAnsi="Times New Roman" w:cs="Times New Roman"/>
      <w:kern w:val="2"/>
      <w:sz w:val="24"/>
      <w:szCs w:val="24"/>
    </w:rPr>
  </w:style>
  <w:style w:type="paragraph" w:customStyle="1" w:styleId="71">
    <w:name w:val="呼正1"/>
    <w:basedOn w:val="1"/>
    <w:qFormat/>
    <w:uiPriority w:val="0"/>
    <w:pPr>
      <w:pBdr>
        <w:top w:val="none" w:color="auto" w:sz="0" w:space="0"/>
        <w:left w:val="none" w:color="auto" w:sz="0" w:space="0"/>
        <w:bottom w:val="none" w:color="auto" w:sz="0" w:space="0"/>
        <w:right w:val="none" w:color="auto" w:sz="0" w:space="0"/>
        <w:between w:val="none" w:color="auto" w:sz="0" w:space="0"/>
      </w:pBdr>
      <w:snapToGrid w:val="0"/>
      <w:spacing w:line="360" w:lineRule="auto"/>
      <w:ind w:firstLine="588" w:firstLineChars="210"/>
      <w:jc w:val="both"/>
    </w:pPr>
    <w:rPr>
      <w:rFonts w:cs="Times New Roman"/>
      <w:kern w:val="2"/>
      <w:sz w:val="28"/>
      <w:szCs w:val="20"/>
    </w:rPr>
  </w:style>
  <w:style w:type="paragraph" w:customStyle="1" w:styleId="72">
    <w:name w:val="Char2 Char Char Char2"/>
    <w:basedOn w:val="1"/>
    <w:qFormat/>
    <w:uiPriority w:val="0"/>
    <w:pPr>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cs="Times New Roman"/>
      <w:kern w:val="2"/>
      <w:sz w:val="21"/>
      <w:szCs w:val="21"/>
    </w:rPr>
  </w:style>
  <w:style w:type="paragraph" w:customStyle="1" w:styleId="73">
    <w:name w:val="CC Char Char Char"/>
    <w:basedOn w:val="14"/>
    <w:next w:val="14"/>
    <w:qFormat/>
    <w:uiPriority w:val="0"/>
    <w:pPr>
      <w:pBdr>
        <w:top w:val="none" w:color="auto" w:sz="0" w:space="0"/>
        <w:left w:val="none" w:color="auto" w:sz="0" w:space="0"/>
        <w:bottom w:val="none" w:color="auto" w:sz="0" w:space="0"/>
        <w:right w:val="none" w:color="auto" w:sz="0" w:space="0"/>
        <w:between w:val="none" w:color="auto" w:sz="0" w:space="0"/>
      </w:pBdr>
      <w:ind w:left="630" w:leftChars="100" w:right="100" w:rightChars="100"/>
      <w:jc w:val="both"/>
    </w:pPr>
    <w:rPr>
      <w:rFonts w:ascii="Times New Roman" w:hAnsi="Times New Roman" w:cs="Times New Roman"/>
      <w:kern w:val="2"/>
      <w:sz w:val="28"/>
      <w:szCs w:val="28"/>
    </w:rPr>
  </w:style>
  <w:style w:type="paragraph" w:customStyle="1" w:styleId="74">
    <w:name w:val="Char1"/>
    <w:basedOn w:val="1"/>
    <w:qFormat/>
    <w:uiPriority w:val="0"/>
    <w:pPr>
      <w:pBdr>
        <w:top w:val="none" w:color="auto" w:sz="0" w:space="0"/>
        <w:left w:val="none" w:color="auto" w:sz="0" w:space="0"/>
        <w:bottom w:val="none" w:color="auto" w:sz="0" w:space="0"/>
        <w:right w:val="none" w:color="auto" w:sz="0" w:space="0"/>
        <w:between w:val="none" w:color="auto" w:sz="0" w:space="0"/>
      </w:pBdr>
      <w:spacing w:line="240" w:lineRule="exact"/>
      <w:ind w:firstLine="200" w:firstLineChars="200"/>
      <w:jc w:val="both"/>
    </w:pPr>
    <w:rPr>
      <w:rFonts w:ascii="Times New Roman" w:hAnsi="Times New Roman" w:cs="Times New Roman"/>
      <w:kern w:val="2"/>
      <w:sz w:val="21"/>
      <w:szCs w:val="24"/>
    </w:rPr>
  </w:style>
  <w:style w:type="character" w:customStyle="1" w:styleId="75">
    <w:name w:val="表格文字 Char"/>
    <w:link w:val="76"/>
    <w:qFormat/>
    <w:uiPriority w:val="0"/>
    <w:rPr>
      <w:sz w:val="21"/>
    </w:rPr>
  </w:style>
  <w:style w:type="paragraph" w:customStyle="1" w:styleId="76">
    <w:name w:val="表格文字"/>
    <w:basedOn w:val="2"/>
    <w:link w:val="75"/>
    <w:qFormat/>
    <w:uiPriority w:val="0"/>
    <w:pPr>
      <w:widowControl/>
      <w:pBdr>
        <w:top w:val="none" w:color="auto" w:sz="0" w:space="0"/>
        <w:left w:val="none" w:color="auto" w:sz="0" w:space="0"/>
        <w:bottom w:val="none" w:color="auto" w:sz="0" w:space="0"/>
        <w:right w:val="none" w:color="auto" w:sz="0" w:space="0"/>
        <w:between w:val="none" w:color="auto" w:sz="0" w:space="0"/>
      </w:pBdr>
      <w:jc w:val="center"/>
      <w:textAlignment w:val="baseline"/>
    </w:pPr>
    <w:rPr>
      <w:rFonts w:ascii="Times New Roman" w:hAnsi="Times New Roman" w:cs="Times New Roman"/>
      <w:sz w:val="21"/>
      <w:szCs w:val="20"/>
    </w:rPr>
  </w:style>
  <w:style w:type="paragraph" w:customStyle="1" w:styleId="7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78">
    <w:name w:val="表格居中"/>
    <w:qFormat/>
    <w:uiPriority w:val="0"/>
    <w:pPr>
      <w:jc w:val="center"/>
    </w:pPr>
    <w:rPr>
      <w:rFonts w:ascii="Times New Roman" w:hAnsi="Times New Roman" w:eastAsia="宋体" w:cs="Times New Roman"/>
      <w:kern w:val="2"/>
      <w:sz w:val="24"/>
      <w:szCs w:val="24"/>
      <w:lang w:val="en-US" w:eastAsia="zh-CN" w:bidi="ar-SA"/>
    </w:rPr>
  </w:style>
  <w:style w:type="paragraph" w:customStyle="1" w:styleId="79">
    <w:name w:val="列表1"/>
    <w:basedOn w:val="1"/>
    <w:qFormat/>
    <w:uiPriority w:val="0"/>
    <w:pPr>
      <w:pBdr>
        <w:top w:val="none" w:color="auto" w:sz="0" w:space="0"/>
        <w:left w:val="none" w:color="auto" w:sz="0" w:space="0"/>
        <w:bottom w:val="none" w:color="auto" w:sz="0" w:space="0"/>
        <w:right w:val="none" w:color="auto" w:sz="0" w:space="0"/>
        <w:between w:val="none" w:color="auto" w:sz="0" w:space="0"/>
      </w:pBdr>
      <w:spacing w:line="400" w:lineRule="exact"/>
      <w:ind w:firstLine="1440" w:firstLineChars="200"/>
      <w:jc w:val="center"/>
    </w:pPr>
    <w:rPr>
      <w:rFonts w:eastAsia="仿宋_GB2312" w:cs="Times New Roman"/>
      <w:kern w:val="2"/>
      <w:sz w:val="24"/>
      <w:szCs w:val="20"/>
    </w:rPr>
  </w:style>
  <w:style w:type="paragraph" w:customStyle="1" w:styleId="80">
    <w:name w:val="@正文"/>
    <w:basedOn w:val="3"/>
    <w:link w:val="81"/>
    <w:qFormat/>
    <w:uiPriority w:val="0"/>
    <w:pPr>
      <w:keepNext/>
      <w:keepLines/>
      <w:pBdr>
        <w:top w:val="none" w:color="auto" w:sz="0" w:space="0"/>
        <w:left w:val="none" w:color="auto" w:sz="0" w:space="0"/>
        <w:bottom w:val="none" w:color="auto" w:sz="0" w:space="0"/>
        <w:right w:val="none" w:color="auto" w:sz="0" w:space="0"/>
        <w:between w:val="none" w:color="auto" w:sz="0" w:space="0"/>
      </w:pBdr>
      <w:spacing w:line="360" w:lineRule="auto"/>
      <w:ind w:left="0" w:firstLine="482" w:firstLineChars="200"/>
      <w:jc w:val="both"/>
      <w:outlineLvl w:val="9"/>
    </w:pPr>
    <w:rPr>
      <w:rFonts w:ascii="Times New Roman" w:hAnsi="Times New Roman" w:eastAsia="宋体" w:cs="Times New Roman"/>
      <w:b w:val="0"/>
      <w:bCs w:val="0"/>
      <w:kern w:val="44"/>
      <w:sz w:val="24"/>
      <w:szCs w:val="24"/>
    </w:rPr>
  </w:style>
  <w:style w:type="character" w:customStyle="1" w:styleId="81">
    <w:name w:val="@正文 Char"/>
    <w:link w:val="80"/>
    <w:qFormat/>
    <w:uiPriority w:val="0"/>
    <w:rPr>
      <w:kern w:val="44"/>
      <w:sz w:val="24"/>
      <w:szCs w:val="24"/>
    </w:rPr>
  </w:style>
  <w:style w:type="paragraph" w:customStyle="1" w:styleId="82">
    <w:name w:val="正文1-1"/>
    <w:basedOn w:val="1"/>
    <w:qFormat/>
    <w:uiPriority w:val="0"/>
    <w:pPr>
      <w:pBdr>
        <w:top w:val="none" w:color="auto" w:sz="0" w:space="0"/>
        <w:left w:val="none" w:color="auto" w:sz="0" w:space="0"/>
        <w:bottom w:val="none" w:color="auto" w:sz="0" w:space="0"/>
        <w:right w:val="none" w:color="auto" w:sz="0" w:space="0"/>
        <w:between w:val="none" w:color="auto" w:sz="0" w:space="0"/>
      </w:pBdr>
      <w:spacing w:line="400" w:lineRule="exact"/>
      <w:jc w:val="both"/>
    </w:pPr>
    <w:rPr>
      <w:rFonts w:ascii="Times New Roman" w:hAnsi="Times New Roman" w:cs="Times New Roman"/>
      <w:kern w:val="2"/>
      <w:sz w:val="24"/>
      <w:szCs w:val="24"/>
    </w:rPr>
  </w:style>
  <w:style w:type="paragraph" w:customStyle="1" w:styleId="83">
    <w:name w:val="Char11"/>
    <w:basedOn w:val="1"/>
    <w:qFormat/>
    <w:uiPriority w:val="0"/>
    <w:pPr>
      <w:pBdr>
        <w:top w:val="none" w:color="auto" w:sz="0" w:space="0"/>
        <w:left w:val="none" w:color="auto" w:sz="0" w:space="0"/>
        <w:bottom w:val="none" w:color="auto" w:sz="0" w:space="0"/>
        <w:right w:val="none" w:color="auto" w:sz="0" w:space="0"/>
        <w:between w:val="none" w:color="auto" w:sz="0" w:space="0"/>
      </w:pBdr>
      <w:spacing w:line="240" w:lineRule="exact"/>
      <w:ind w:firstLine="200" w:firstLineChars="200"/>
      <w:jc w:val="both"/>
    </w:pPr>
    <w:rPr>
      <w:rFonts w:ascii="Times New Roman" w:hAnsi="Times New Roman" w:cs="Times New Roman"/>
      <w:kern w:val="2"/>
      <w:sz w:val="21"/>
      <w:szCs w:val="24"/>
    </w:rPr>
  </w:style>
  <w:style w:type="table" w:customStyle="1" w:styleId="84">
    <w:name w:val="Table Normal"/>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85">
    <w:name w:val="表格（方）"/>
    <w:qFormat/>
    <w:uiPriority w:val="0"/>
    <w:pPr>
      <w:spacing w:before="20" w:beforeLines="20" w:after="20" w:afterLines="20"/>
      <w:jc w:val="center"/>
    </w:pPr>
    <w:rPr>
      <w:rFonts w:ascii="Times New Roman" w:hAnsi="Times New Roman" w:eastAsia="宋体" w:cs="Times New Roman"/>
      <w:snapToGrid w:val="0"/>
      <w:sz w:val="21"/>
      <w:lang w:val="en-US" w:eastAsia="zh-CN" w:bidi="ar-SA"/>
    </w:rPr>
  </w:style>
  <w:style w:type="paragraph" w:customStyle="1" w:styleId="86">
    <w:name w:val="@1正文"/>
    <w:basedOn w:val="80"/>
    <w:qFormat/>
    <w:uiPriority w:val="0"/>
    <w:pPr>
      <w:ind w:firstLine="0" w:firstLineChars="0"/>
    </w:pPr>
  </w:style>
  <w:style w:type="paragraph" w:customStyle="1" w:styleId="87">
    <w:name w:val="简单回函地址"/>
    <w:basedOn w:val="1"/>
    <w:qFormat/>
    <w:uiPriority w:val="0"/>
    <w:pPr>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cs="Times New Roman"/>
      <w:kern w:val="2"/>
      <w:sz w:val="24"/>
      <w:szCs w:val="20"/>
    </w:rPr>
  </w:style>
  <w:style w:type="character" w:customStyle="1" w:styleId="88">
    <w:name w:val="font21"/>
    <w:qFormat/>
    <w:uiPriority w:val="0"/>
    <w:rPr>
      <w:rFonts w:hint="eastAsia" w:ascii="宋体" w:hAnsi="宋体" w:eastAsia="宋体" w:cs="宋体"/>
      <w:color w:val="000000"/>
      <w:sz w:val="21"/>
      <w:szCs w:val="21"/>
      <w:u w:val="none"/>
    </w:rPr>
  </w:style>
  <w:style w:type="paragraph" w:customStyle="1" w:styleId="89">
    <w:name w:val="xl37"/>
    <w:basedOn w:val="1"/>
    <w:qFormat/>
    <w:uiPriority w:val="0"/>
    <w:pPr>
      <w:widowControl/>
      <w:pBdr>
        <w:top w:val="none" w:color="auto" w:sz="0" w:space="0"/>
        <w:left w:val="single" w:color="auto" w:sz="4" w:space="0"/>
        <w:bottom w:val="single" w:color="auto" w:sz="4" w:space="0"/>
        <w:right w:val="single" w:color="auto" w:sz="4" w:space="0"/>
        <w:between w:val="none" w:color="auto" w:sz="0" w:space="0"/>
      </w:pBdr>
      <w:spacing w:before="100" w:beforeAutospacing="1" w:after="100" w:afterAutospacing="1" w:line="360" w:lineRule="auto"/>
      <w:jc w:val="center"/>
      <w:textAlignment w:val="center"/>
    </w:pPr>
    <w:rPr>
      <w:rFonts w:ascii="Arial Unicode MS" w:hAnsi="Arial Unicode MS" w:eastAsia="Arial Unicode MS" w:cstheme="minorBidi"/>
      <w:color w:val="FF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3502C-039B-48E8-A5E8-41D621F33A4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517</Words>
  <Characters>2950</Characters>
  <Lines>24</Lines>
  <Paragraphs>6</Paragraphs>
  <TotalTime>449</TotalTime>
  <ScaleCrop>false</ScaleCrop>
  <LinksUpToDate>false</LinksUpToDate>
  <CharactersWithSpaces>3461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2022-01-12T10:55:00Z</dcterms:created>
  <dc:creator>apple</dc:creator>
  <cp:lastModifiedBy>Administrator</cp:lastModifiedBy>
  <cp:lastPrinted>2023-01-16T03:25:25Z</cp:lastPrinted>
  <dcterms:modified xsi:type="dcterms:W3CDTF">2023-01-16T03:27:14Z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0943429BB3B34599994AC99C217AEC66</vt:lpwstr>
  </property>
</Properties>
</file>